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499" w:rsidRDefault="001B6499" w:rsidP="001B64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6499">
        <w:rPr>
          <w:rFonts w:ascii="Times New Roman" w:hAnsi="Times New Roman" w:cs="Times New Roman"/>
          <w:b/>
          <w:sz w:val="32"/>
          <w:szCs w:val="32"/>
        </w:rPr>
        <w:t>Телефоны экстренных служб</w:t>
      </w:r>
    </w:p>
    <w:p w:rsidR="001B6499" w:rsidRPr="001B6499" w:rsidRDefault="001B6499" w:rsidP="001B649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6499" w:rsidRPr="001B6499" w:rsidRDefault="001B6499" w:rsidP="001B6499">
      <w:pPr>
        <w:ind w:left="-426" w:hanging="283"/>
        <w:rPr>
          <w:rFonts w:ascii="Times New Roman" w:hAnsi="Times New Roman" w:cs="Times New Roman"/>
          <w:sz w:val="32"/>
          <w:szCs w:val="32"/>
        </w:rPr>
      </w:pPr>
      <w:r w:rsidRPr="001B6499">
        <w:rPr>
          <w:rFonts w:ascii="Times New Roman" w:hAnsi="Times New Roman" w:cs="Times New Roman"/>
          <w:b/>
          <w:sz w:val="32"/>
          <w:szCs w:val="32"/>
        </w:rPr>
        <w:t>Единая дежурная диспетчерская служба (ЕДДС)</w:t>
      </w:r>
      <w:r w:rsidRPr="001B6499">
        <w:rPr>
          <w:rFonts w:ascii="Times New Roman" w:hAnsi="Times New Roman" w:cs="Times New Roman"/>
          <w:sz w:val="32"/>
          <w:szCs w:val="32"/>
        </w:rPr>
        <w:t xml:space="preserve"> – </w:t>
      </w:r>
      <w:r w:rsidRPr="001B6499">
        <w:rPr>
          <w:rFonts w:ascii="Times New Roman" w:hAnsi="Times New Roman" w:cs="Times New Roman"/>
          <w:b/>
          <w:color w:val="FF0000"/>
          <w:sz w:val="32"/>
          <w:szCs w:val="32"/>
        </w:rPr>
        <w:t>«112»</w:t>
      </w:r>
      <w:r w:rsidRPr="001B649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1B6499">
        <w:rPr>
          <w:rFonts w:ascii="Times New Roman" w:hAnsi="Times New Roman" w:cs="Times New Roman"/>
          <w:sz w:val="32"/>
          <w:szCs w:val="32"/>
        </w:rPr>
        <w:t xml:space="preserve">или </w:t>
      </w:r>
      <w:r w:rsidRPr="001B6499">
        <w:rPr>
          <w:rFonts w:ascii="Times New Roman" w:hAnsi="Times New Roman" w:cs="Times New Roman"/>
          <w:b/>
          <w:color w:val="FF0000"/>
          <w:sz w:val="32"/>
          <w:szCs w:val="32"/>
        </w:rPr>
        <w:t>2-56-05</w:t>
      </w:r>
    </w:p>
    <w:p w:rsidR="001B6499" w:rsidRPr="001B6499" w:rsidRDefault="001B6499" w:rsidP="001B6499">
      <w:pPr>
        <w:ind w:left="-426" w:hanging="283"/>
        <w:rPr>
          <w:rFonts w:ascii="Times New Roman" w:hAnsi="Times New Roman" w:cs="Times New Roman"/>
          <w:sz w:val="32"/>
          <w:szCs w:val="32"/>
        </w:rPr>
      </w:pPr>
    </w:p>
    <w:p w:rsidR="001B6499" w:rsidRPr="001B6499" w:rsidRDefault="001B6499" w:rsidP="001B6499">
      <w:pPr>
        <w:ind w:left="-426" w:hanging="283"/>
        <w:rPr>
          <w:rFonts w:ascii="Times New Roman" w:hAnsi="Times New Roman" w:cs="Times New Roman"/>
          <w:sz w:val="32"/>
          <w:szCs w:val="32"/>
        </w:rPr>
      </w:pPr>
      <w:r w:rsidRPr="001B6499">
        <w:rPr>
          <w:rFonts w:ascii="Times New Roman" w:hAnsi="Times New Roman" w:cs="Times New Roman"/>
          <w:b/>
          <w:sz w:val="32"/>
          <w:szCs w:val="32"/>
        </w:rPr>
        <w:t>Дежурный ФСБ</w:t>
      </w:r>
      <w:r w:rsidRPr="001B6499">
        <w:rPr>
          <w:rFonts w:ascii="Times New Roman" w:hAnsi="Times New Roman" w:cs="Times New Roman"/>
          <w:sz w:val="32"/>
          <w:szCs w:val="32"/>
        </w:rPr>
        <w:t xml:space="preserve"> – </w:t>
      </w:r>
      <w:r w:rsidRPr="001B6499">
        <w:rPr>
          <w:rFonts w:ascii="Times New Roman" w:hAnsi="Times New Roman" w:cs="Times New Roman"/>
          <w:b/>
          <w:color w:val="FF0000"/>
          <w:sz w:val="32"/>
          <w:szCs w:val="32"/>
        </w:rPr>
        <w:t>2-63-59</w:t>
      </w:r>
    </w:p>
    <w:p w:rsidR="001B6499" w:rsidRPr="001B6499" w:rsidRDefault="001B6499" w:rsidP="001B6499">
      <w:pPr>
        <w:ind w:left="-426" w:hanging="283"/>
        <w:rPr>
          <w:rFonts w:ascii="Times New Roman" w:hAnsi="Times New Roman" w:cs="Times New Roman"/>
          <w:sz w:val="32"/>
          <w:szCs w:val="32"/>
        </w:rPr>
      </w:pPr>
    </w:p>
    <w:p w:rsidR="001B6499" w:rsidRPr="001B6499" w:rsidRDefault="001B6499" w:rsidP="001B6499">
      <w:pPr>
        <w:ind w:left="-426" w:hanging="283"/>
        <w:rPr>
          <w:rFonts w:ascii="Times New Roman" w:hAnsi="Times New Roman" w:cs="Times New Roman"/>
          <w:sz w:val="32"/>
          <w:szCs w:val="32"/>
        </w:rPr>
      </w:pPr>
      <w:r w:rsidRPr="001B6499">
        <w:rPr>
          <w:rFonts w:ascii="Times New Roman" w:hAnsi="Times New Roman" w:cs="Times New Roman"/>
          <w:b/>
          <w:sz w:val="32"/>
          <w:szCs w:val="32"/>
        </w:rPr>
        <w:t>Дежурный ОМВД</w:t>
      </w:r>
      <w:r w:rsidRPr="001B6499">
        <w:rPr>
          <w:rFonts w:ascii="Times New Roman" w:hAnsi="Times New Roman" w:cs="Times New Roman"/>
          <w:sz w:val="32"/>
          <w:szCs w:val="32"/>
        </w:rPr>
        <w:t xml:space="preserve"> – </w:t>
      </w:r>
      <w:r w:rsidRPr="001B6499">
        <w:rPr>
          <w:rFonts w:ascii="Times New Roman" w:hAnsi="Times New Roman" w:cs="Times New Roman"/>
          <w:b/>
          <w:color w:val="FF0000"/>
          <w:sz w:val="32"/>
          <w:szCs w:val="32"/>
        </w:rPr>
        <w:t>«102»</w:t>
      </w:r>
      <w:r w:rsidRPr="001B649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1B6499">
        <w:rPr>
          <w:rFonts w:ascii="Times New Roman" w:hAnsi="Times New Roman" w:cs="Times New Roman"/>
          <w:sz w:val="32"/>
          <w:szCs w:val="32"/>
        </w:rPr>
        <w:t xml:space="preserve">или </w:t>
      </w:r>
      <w:r w:rsidRPr="001B6499">
        <w:rPr>
          <w:rFonts w:ascii="Times New Roman" w:hAnsi="Times New Roman" w:cs="Times New Roman"/>
          <w:b/>
          <w:color w:val="FF0000"/>
          <w:sz w:val="32"/>
          <w:szCs w:val="32"/>
        </w:rPr>
        <w:t>2-53-90</w:t>
      </w:r>
      <w:bookmarkStart w:id="0" w:name="_GoBack"/>
      <w:bookmarkEnd w:id="0"/>
    </w:p>
    <w:p w:rsidR="001B6499" w:rsidRPr="001B6499" w:rsidRDefault="001B6499" w:rsidP="001B6499">
      <w:pPr>
        <w:ind w:left="-426" w:hanging="283"/>
        <w:rPr>
          <w:rFonts w:ascii="Times New Roman" w:hAnsi="Times New Roman" w:cs="Times New Roman"/>
          <w:sz w:val="32"/>
          <w:szCs w:val="32"/>
        </w:rPr>
      </w:pPr>
    </w:p>
    <w:p w:rsidR="001B6499" w:rsidRPr="001B6499" w:rsidRDefault="001B6499" w:rsidP="001B6499">
      <w:pPr>
        <w:ind w:left="-426" w:hanging="283"/>
        <w:rPr>
          <w:rFonts w:ascii="Times New Roman" w:hAnsi="Times New Roman" w:cs="Times New Roman"/>
          <w:sz w:val="32"/>
          <w:szCs w:val="32"/>
        </w:rPr>
      </w:pPr>
      <w:r w:rsidRPr="001B6499">
        <w:rPr>
          <w:rFonts w:ascii="Times New Roman" w:hAnsi="Times New Roman" w:cs="Times New Roman"/>
          <w:b/>
          <w:sz w:val="32"/>
          <w:szCs w:val="32"/>
        </w:rPr>
        <w:t>Дежурный ГИБДД ОМВД</w:t>
      </w:r>
      <w:r w:rsidRPr="001B6499">
        <w:rPr>
          <w:rFonts w:ascii="Times New Roman" w:hAnsi="Times New Roman" w:cs="Times New Roman"/>
          <w:sz w:val="32"/>
          <w:szCs w:val="32"/>
        </w:rPr>
        <w:t xml:space="preserve"> – </w:t>
      </w:r>
      <w:r w:rsidRPr="001B6499">
        <w:rPr>
          <w:rFonts w:ascii="Times New Roman" w:hAnsi="Times New Roman" w:cs="Times New Roman"/>
          <w:b/>
          <w:color w:val="FF0000"/>
          <w:sz w:val="32"/>
          <w:szCs w:val="32"/>
        </w:rPr>
        <w:t>2-62-33</w:t>
      </w:r>
    </w:p>
    <w:p w:rsidR="001B6499" w:rsidRPr="001B6499" w:rsidRDefault="001B6499" w:rsidP="001B6499">
      <w:pPr>
        <w:ind w:left="-426" w:hanging="283"/>
        <w:rPr>
          <w:rFonts w:ascii="Times New Roman" w:hAnsi="Times New Roman" w:cs="Times New Roman"/>
          <w:sz w:val="32"/>
          <w:szCs w:val="32"/>
        </w:rPr>
      </w:pPr>
    </w:p>
    <w:p w:rsidR="001B6499" w:rsidRPr="001B6499" w:rsidRDefault="001B6499" w:rsidP="001B6499">
      <w:pPr>
        <w:ind w:left="-426" w:hanging="283"/>
        <w:rPr>
          <w:rFonts w:ascii="Times New Roman" w:hAnsi="Times New Roman" w:cs="Times New Roman"/>
          <w:sz w:val="32"/>
          <w:szCs w:val="32"/>
        </w:rPr>
      </w:pPr>
      <w:r w:rsidRPr="001B6499">
        <w:rPr>
          <w:rFonts w:ascii="Times New Roman" w:hAnsi="Times New Roman" w:cs="Times New Roman"/>
          <w:b/>
          <w:sz w:val="32"/>
          <w:szCs w:val="32"/>
        </w:rPr>
        <w:t>Пожарная служба</w:t>
      </w:r>
      <w:r w:rsidRPr="001B6499">
        <w:rPr>
          <w:rFonts w:ascii="Times New Roman" w:hAnsi="Times New Roman" w:cs="Times New Roman"/>
          <w:sz w:val="32"/>
          <w:szCs w:val="32"/>
        </w:rPr>
        <w:t xml:space="preserve"> – </w:t>
      </w:r>
      <w:r w:rsidRPr="001B6499">
        <w:rPr>
          <w:rFonts w:ascii="Times New Roman" w:hAnsi="Times New Roman" w:cs="Times New Roman"/>
          <w:b/>
          <w:color w:val="FF0000"/>
          <w:sz w:val="32"/>
          <w:szCs w:val="32"/>
        </w:rPr>
        <w:t>«101»</w:t>
      </w:r>
      <w:r w:rsidRPr="001B649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1B6499">
        <w:rPr>
          <w:rFonts w:ascii="Times New Roman" w:hAnsi="Times New Roman" w:cs="Times New Roman"/>
          <w:sz w:val="32"/>
          <w:szCs w:val="32"/>
        </w:rPr>
        <w:t xml:space="preserve">или </w:t>
      </w:r>
      <w:r w:rsidRPr="001B6499">
        <w:rPr>
          <w:rFonts w:ascii="Times New Roman" w:hAnsi="Times New Roman" w:cs="Times New Roman"/>
          <w:b/>
          <w:color w:val="FF0000"/>
          <w:sz w:val="32"/>
          <w:szCs w:val="32"/>
        </w:rPr>
        <w:t>2-55-01</w:t>
      </w:r>
    </w:p>
    <w:p w:rsidR="001B6499" w:rsidRPr="001B6499" w:rsidRDefault="001B6499" w:rsidP="001B6499">
      <w:pPr>
        <w:ind w:left="-426" w:hanging="283"/>
        <w:rPr>
          <w:rFonts w:ascii="Times New Roman" w:hAnsi="Times New Roman" w:cs="Times New Roman"/>
          <w:sz w:val="32"/>
          <w:szCs w:val="32"/>
        </w:rPr>
      </w:pPr>
    </w:p>
    <w:p w:rsidR="001B6499" w:rsidRPr="001B6499" w:rsidRDefault="001B6499" w:rsidP="001B6499">
      <w:pPr>
        <w:ind w:left="-426" w:hanging="283"/>
        <w:rPr>
          <w:rFonts w:ascii="Times New Roman" w:hAnsi="Times New Roman" w:cs="Times New Roman"/>
          <w:sz w:val="32"/>
          <w:szCs w:val="32"/>
        </w:rPr>
      </w:pPr>
      <w:r w:rsidRPr="001B6499">
        <w:rPr>
          <w:rFonts w:ascii="Times New Roman" w:hAnsi="Times New Roman" w:cs="Times New Roman"/>
          <w:b/>
          <w:sz w:val="32"/>
          <w:szCs w:val="32"/>
        </w:rPr>
        <w:t>Скорая Помощь</w:t>
      </w:r>
      <w:r w:rsidRPr="001B6499">
        <w:rPr>
          <w:rFonts w:ascii="Times New Roman" w:hAnsi="Times New Roman" w:cs="Times New Roman"/>
          <w:sz w:val="32"/>
          <w:szCs w:val="32"/>
        </w:rPr>
        <w:t xml:space="preserve"> – </w:t>
      </w:r>
      <w:r w:rsidRPr="001B6499">
        <w:rPr>
          <w:rFonts w:ascii="Times New Roman" w:hAnsi="Times New Roman" w:cs="Times New Roman"/>
          <w:b/>
          <w:color w:val="FF0000"/>
          <w:sz w:val="32"/>
          <w:szCs w:val="32"/>
        </w:rPr>
        <w:t>«103»</w:t>
      </w:r>
      <w:r w:rsidRPr="001B649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1B6499">
        <w:rPr>
          <w:rFonts w:ascii="Times New Roman" w:hAnsi="Times New Roman" w:cs="Times New Roman"/>
          <w:sz w:val="32"/>
          <w:szCs w:val="32"/>
        </w:rPr>
        <w:t xml:space="preserve">или </w:t>
      </w:r>
      <w:r w:rsidRPr="001B6499">
        <w:rPr>
          <w:rFonts w:ascii="Times New Roman" w:hAnsi="Times New Roman" w:cs="Times New Roman"/>
          <w:b/>
          <w:color w:val="FF0000"/>
          <w:sz w:val="32"/>
          <w:szCs w:val="32"/>
        </w:rPr>
        <w:t>2-67-55</w:t>
      </w:r>
    </w:p>
    <w:p w:rsidR="001B6499" w:rsidRPr="001B6499" w:rsidRDefault="001B6499" w:rsidP="001B6499">
      <w:pPr>
        <w:ind w:left="-426" w:hanging="283"/>
        <w:rPr>
          <w:rFonts w:ascii="Times New Roman" w:hAnsi="Times New Roman" w:cs="Times New Roman"/>
          <w:sz w:val="32"/>
          <w:szCs w:val="32"/>
        </w:rPr>
      </w:pPr>
    </w:p>
    <w:p w:rsidR="00DF3ACB" w:rsidRPr="001B6499" w:rsidRDefault="001B6499" w:rsidP="001B6499">
      <w:pPr>
        <w:ind w:left="-426" w:hanging="283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B6499">
        <w:rPr>
          <w:rFonts w:ascii="Times New Roman" w:hAnsi="Times New Roman" w:cs="Times New Roman"/>
          <w:b/>
          <w:sz w:val="32"/>
          <w:szCs w:val="32"/>
        </w:rPr>
        <w:t>Секретарь АТК Белокалитвинского района</w:t>
      </w:r>
      <w:r w:rsidRPr="001B6499">
        <w:rPr>
          <w:rFonts w:ascii="Times New Roman" w:hAnsi="Times New Roman" w:cs="Times New Roman"/>
          <w:sz w:val="32"/>
          <w:szCs w:val="32"/>
        </w:rPr>
        <w:t xml:space="preserve"> – </w:t>
      </w:r>
      <w:r w:rsidRPr="001B6499">
        <w:rPr>
          <w:rFonts w:ascii="Times New Roman" w:hAnsi="Times New Roman" w:cs="Times New Roman"/>
          <w:b/>
          <w:color w:val="FF0000"/>
          <w:sz w:val="32"/>
          <w:szCs w:val="32"/>
        </w:rPr>
        <w:t>2-66-47</w:t>
      </w:r>
    </w:p>
    <w:sectPr w:rsidR="00DF3ACB" w:rsidRPr="001B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5F"/>
    <w:rsid w:val="001B6499"/>
    <w:rsid w:val="0056505F"/>
    <w:rsid w:val="00D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FA91"/>
  <w15:chartTrackingRefBased/>
  <w15:docId w15:val="{EE7B3743-78F7-45F5-AC6F-F7590A2A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Иванна Стойка</cp:lastModifiedBy>
  <cp:revision>2</cp:revision>
  <dcterms:created xsi:type="dcterms:W3CDTF">2024-07-19T06:16:00Z</dcterms:created>
  <dcterms:modified xsi:type="dcterms:W3CDTF">2024-07-19T06:18:00Z</dcterms:modified>
</cp:coreProperties>
</file>