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655" w:rsidRDefault="00A03655" w:rsidP="00073650">
      <w:pPr>
        <w:pStyle w:val="a3"/>
        <w:shd w:val="clear" w:color="auto" w:fill="FFFFFF"/>
        <w:spacing w:before="0" w:beforeAutospacing="0" w:after="0" w:afterAutospacing="0" w:line="240" w:lineRule="exact"/>
        <w:ind w:firstLine="709"/>
        <w:jc w:val="both"/>
        <w:rPr>
          <w:b/>
          <w:bCs/>
          <w:color w:val="333333"/>
          <w:sz w:val="28"/>
          <w:shd w:val="clear" w:color="auto" w:fill="FFFFFF"/>
        </w:rPr>
      </w:pPr>
      <w:bookmarkStart w:id="0" w:name="_GoBack"/>
      <w:bookmarkEnd w:id="0"/>
      <w:r w:rsidRPr="008413C1">
        <w:rPr>
          <w:b/>
          <w:bCs/>
          <w:color w:val="333333"/>
          <w:sz w:val="28"/>
          <w:shd w:val="clear" w:color="auto" w:fill="FFFFFF"/>
        </w:rPr>
        <w:t>Законодателем установлена уголовная ответственность за склонение к потреблению наркотиков с использованием сети Интернет</w:t>
      </w:r>
    </w:p>
    <w:p w:rsidR="008413C1" w:rsidRPr="008413C1" w:rsidRDefault="008413C1" w:rsidP="008413C1">
      <w:pPr>
        <w:pStyle w:val="a3"/>
        <w:shd w:val="clear" w:color="auto" w:fill="FFFFFF"/>
        <w:spacing w:before="0" w:beforeAutospacing="0" w:after="0" w:afterAutospacing="0" w:line="240" w:lineRule="exact"/>
        <w:ind w:firstLine="709"/>
        <w:rPr>
          <w:b/>
          <w:bCs/>
          <w:color w:val="333333"/>
          <w:sz w:val="28"/>
          <w:shd w:val="clear" w:color="auto" w:fill="FFFFFF"/>
        </w:rPr>
      </w:pPr>
    </w:p>
    <w:p w:rsidR="00A03655" w:rsidRPr="008413C1" w:rsidRDefault="00A03655" w:rsidP="008413C1">
      <w:pPr>
        <w:pStyle w:val="a3"/>
        <w:shd w:val="clear" w:color="auto" w:fill="FFFFFF"/>
        <w:spacing w:before="0" w:beforeAutospacing="0" w:after="0" w:afterAutospacing="0" w:line="240" w:lineRule="exact"/>
        <w:ind w:firstLine="709"/>
        <w:jc w:val="both"/>
        <w:rPr>
          <w:color w:val="333333"/>
          <w:sz w:val="28"/>
        </w:rPr>
      </w:pPr>
      <w:r w:rsidRPr="008413C1">
        <w:rPr>
          <w:color w:val="333333"/>
          <w:sz w:val="28"/>
        </w:rPr>
        <w:t>Часть вторая статьи 230 УК РФ, предусматривающая уголовную ответственность за склонение к потреблению наркотических средств, психотропных веществ или их аналогов, группой лиц по предварительному сговору или организованной группой, в отношении двух и более лиц, с применением насилия или угрозой его применения, дополнена подпунктом «д», устанавливающим уголовную ответственность за те же деяния, совершенные c использованием информационно-телекоммуникационных сетей (включая сеть «Интернет»).</w:t>
      </w:r>
    </w:p>
    <w:p w:rsidR="00A03655" w:rsidRPr="008413C1" w:rsidRDefault="00A03655" w:rsidP="008413C1">
      <w:pPr>
        <w:pStyle w:val="a3"/>
        <w:shd w:val="clear" w:color="auto" w:fill="FFFFFF"/>
        <w:spacing w:before="0" w:beforeAutospacing="0" w:after="0" w:afterAutospacing="0" w:line="240" w:lineRule="exact"/>
        <w:ind w:firstLine="709"/>
        <w:jc w:val="both"/>
        <w:rPr>
          <w:color w:val="333333"/>
          <w:sz w:val="28"/>
        </w:rPr>
      </w:pPr>
      <w:r w:rsidRPr="008413C1">
        <w:rPr>
          <w:color w:val="333333"/>
          <w:sz w:val="28"/>
        </w:rPr>
        <w:t>Указанные деяния наказываются лишением свободы на срок от пяти до десяти лет с ограничением свободы на срок до двух лет либо без такового.</w:t>
      </w:r>
    </w:p>
    <w:p w:rsidR="00A03655" w:rsidRPr="008413C1" w:rsidRDefault="00A03655" w:rsidP="008413C1">
      <w:pPr>
        <w:pStyle w:val="a3"/>
        <w:shd w:val="clear" w:color="auto" w:fill="FFFFFF"/>
        <w:spacing w:before="0" w:beforeAutospacing="0" w:after="0" w:afterAutospacing="0" w:line="240" w:lineRule="exact"/>
        <w:ind w:firstLine="709"/>
        <w:jc w:val="both"/>
        <w:rPr>
          <w:color w:val="333333"/>
          <w:sz w:val="28"/>
        </w:rPr>
      </w:pPr>
      <w:r w:rsidRPr="008413C1">
        <w:rPr>
          <w:color w:val="333333"/>
          <w:sz w:val="28"/>
        </w:rPr>
        <w:t>Кроме того, статья 230 УК РФ дополнена частью четвертой, устанавливающей уголовную ответственность за деяния, предусмотренные частями первой, второй, пунктом «а» части третьей данной статьи (склонение несовершеннолетнего), если они повлекли по неосторожности смерть двух или более потерпевших, и 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A03655" w:rsidRDefault="00A03655" w:rsidP="008413C1">
      <w:pPr>
        <w:pStyle w:val="a3"/>
        <w:shd w:val="clear" w:color="auto" w:fill="FFFFFF"/>
        <w:spacing w:before="0" w:beforeAutospacing="0" w:after="0" w:afterAutospacing="0" w:line="240" w:lineRule="exact"/>
        <w:ind w:firstLine="709"/>
        <w:jc w:val="both"/>
        <w:rPr>
          <w:color w:val="333333"/>
          <w:sz w:val="28"/>
        </w:rPr>
      </w:pPr>
      <w:r w:rsidRPr="008413C1">
        <w:rPr>
          <w:color w:val="333333"/>
          <w:sz w:val="28"/>
        </w:rPr>
        <w:t xml:space="preserve">Расследование уголовных дел о преступлениях, предусмотренных частью четвертой, отнесено к </w:t>
      </w:r>
      <w:proofErr w:type="spellStart"/>
      <w:r w:rsidRPr="008413C1">
        <w:rPr>
          <w:color w:val="333333"/>
          <w:sz w:val="28"/>
        </w:rPr>
        <w:t>подследственности</w:t>
      </w:r>
      <w:proofErr w:type="spellEnd"/>
      <w:r w:rsidRPr="008413C1">
        <w:rPr>
          <w:color w:val="333333"/>
          <w:sz w:val="28"/>
        </w:rPr>
        <w:t xml:space="preserve"> следователей органов внутренних дел Российской Федерации.</w:t>
      </w:r>
    </w:p>
    <w:p w:rsidR="008413C1" w:rsidRDefault="008413C1" w:rsidP="008413C1">
      <w:pPr>
        <w:pStyle w:val="a3"/>
        <w:shd w:val="clear" w:color="auto" w:fill="FFFFFF"/>
        <w:spacing w:before="0" w:beforeAutospacing="0" w:after="0" w:afterAutospacing="0" w:line="240" w:lineRule="exact"/>
        <w:jc w:val="both"/>
        <w:rPr>
          <w:color w:val="333333"/>
          <w:sz w:val="28"/>
        </w:rPr>
      </w:pPr>
    </w:p>
    <w:p w:rsidR="00A03655" w:rsidRDefault="00A03655" w:rsidP="00A03655">
      <w:pPr>
        <w:pStyle w:val="a3"/>
        <w:shd w:val="clear" w:color="auto" w:fill="FFFFFF"/>
        <w:spacing w:before="0" w:beforeAutospacing="0"/>
        <w:rPr>
          <w:rFonts w:ascii="Roboto" w:hAnsi="Roboto"/>
          <w:color w:val="333333"/>
          <w:sz w:val="19"/>
          <w:szCs w:val="19"/>
        </w:rPr>
      </w:pPr>
      <w:r>
        <w:rPr>
          <w:rFonts w:ascii="Roboto" w:hAnsi="Roboto"/>
          <w:color w:val="333333"/>
          <w:sz w:val="19"/>
          <w:szCs w:val="19"/>
        </w:rPr>
        <w:t> </w:t>
      </w:r>
    </w:p>
    <w:p w:rsidR="00EA04B8" w:rsidRDefault="00EA04B8"/>
    <w:sectPr w:rsidR="00EA04B8" w:rsidSect="00EA04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55"/>
    <w:rsid w:val="00073650"/>
    <w:rsid w:val="002A464B"/>
    <w:rsid w:val="003A62B7"/>
    <w:rsid w:val="00574EC5"/>
    <w:rsid w:val="006F7C1A"/>
    <w:rsid w:val="007819B5"/>
    <w:rsid w:val="00810CDC"/>
    <w:rsid w:val="008413C1"/>
    <w:rsid w:val="00852F51"/>
    <w:rsid w:val="00A03655"/>
    <w:rsid w:val="00A96337"/>
    <w:rsid w:val="00C72B0F"/>
    <w:rsid w:val="00DF7336"/>
    <w:rsid w:val="00DF7C16"/>
    <w:rsid w:val="00EA04B8"/>
    <w:rsid w:val="00F97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815429-FB30-4C2D-9433-0AE2DB7E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line="319" w:lineRule="exact"/>
        <w:ind w:left="17"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4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3655"/>
    <w:pPr>
      <w:spacing w:before="100" w:beforeAutospacing="1" w:after="100" w:afterAutospacing="1" w:line="240" w:lineRule="auto"/>
      <w:ind w:left="0" w:firstLine="0"/>
    </w:pPr>
    <w:rPr>
      <w:rFonts w:eastAsia="Times New Roman"/>
      <w:sz w:val="24"/>
      <w:szCs w:val="24"/>
      <w:lang w:eastAsia="ru-RU"/>
    </w:rPr>
  </w:style>
  <w:style w:type="paragraph" w:styleId="a4">
    <w:name w:val="Balloon Text"/>
    <w:basedOn w:val="a"/>
    <w:link w:val="a5"/>
    <w:uiPriority w:val="99"/>
    <w:semiHidden/>
    <w:unhideWhenUsed/>
    <w:rsid w:val="00F977AE"/>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97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96245">
      <w:bodyDiv w:val="1"/>
      <w:marLeft w:val="0"/>
      <w:marRight w:val="0"/>
      <w:marTop w:val="0"/>
      <w:marBottom w:val="0"/>
      <w:divBdr>
        <w:top w:val="none" w:sz="0" w:space="0" w:color="auto"/>
        <w:left w:val="none" w:sz="0" w:space="0" w:color="auto"/>
        <w:bottom w:val="none" w:sz="0" w:space="0" w:color="auto"/>
        <w:right w:val="none" w:sz="0" w:space="0" w:color="auto"/>
      </w:divBdr>
      <w:divsChild>
        <w:div w:id="1890411830">
          <w:marLeft w:val="0"/>
          <w:marRight w:val="0"/>
          <w:marTop w:val="0"/>
          <w:marBottom w:val="96"/>
          <w:divBdr>
            <w:top w:val="none" w:sz="0" w:space="0" w:color="auto"/>
            <w:left w:val="none" w:sz="0" w:space="0" w:color="auto"/>
            <w:bottom w:val="none" w:sz="0" w:space="0" w:color="auto"/>
            <w:right w:val="none" w:sz="0" w:space="0" w:color="auto"/>
          </w:divBdr>
        </w:div>
        <w:div w:id="1975868229">
          <w:marLeft w:val="0"/>
          <w:marRight w:val="0"/>
          <w:marTop w:val="0"/>
          <w:marBottom w:val="96"/>
          <w:divBdr>
            <w:top w:val="none" w:sz="0" w:space="0" w:color="auto"/>
            <w:left w:val="none" w:sz="0" w:space="0" w:color="auto"/>
            <w:bottom w:val="none" w:sz="0" w:space="0" w:color="auto"/>
            <w:right w:val="none" w:sz="0" w:space="0" w:color="auto"/>
          </w:divBdr>
        </w:div>
      </w:divsChild>
    </w:div>
    <w:div w:id="124900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Пензенской области</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Любовь Алентьева</cp:lastModifiedBy>
  <cp:revision>2</cp:revision>
  <cp:lastPrinted>2021-08-20T11:23:00Z</cp:lastPrinted>
  <dcterms:created xsi:type="dcterms:W3CDTF">2021-08-20T11:24:00Z</dcterms:created>
  <dcterms:modified xsi:type="dcterms:W3CDTF">2021-08-20T11:24:00Z</dcterms:modified>
</cp:coreProperties>
</file>