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5B1B" w:rsidRPr="00CC396A" w:rsidRDefault="005573D6" w:rsidP="00D3765C">
      <w:pPr>
        <w:pStyle w:val="af0"/>
        <w:ind w:firstLine="0"/>
        <w:jc w:val="center"/>
        <w:rPr>
          <w:b/>
          <w:sz w:val="32"/>
          <w:szCs w:val="32"/>
          <w:lang w:eastAsia="ru-RU"/>
        </w:rPr>
      </w:pPr>
      <w:r w:rsidRPr="00CC396A">
        <w:rPr>
          <w:noProof/>
          <w:lang w:eastAsia="ru-RU"/>
        </w:rPr>
        <w:drawing>
          <wp:anchor distT="0" distB="0" distL="114935" distR="114935" simplePos="0" relativeHeight="251658240" behindDoc="0" locked="0" layoutInCell="1" allowOverlap="1" wp14:anchorId="3ECA9196" wp14:editId="7C400F6A">
            <wp:simplePos x="0" y="0"/>
            <wp:positionH relativeFrom="margin">
              <wp:posOffset>2731770</wp:posOffset>
            </wp:positionH>
            <wp:positionV relativeFrom="paragraph">
              <wp:posOffset>-294049</wp:posOffset>
            </wp:positionV>
            <wp:extent cx="546735" cy="7181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C2A5D" w:rsidRPr="00CC396A">
        <w:rPr>
          <w:noProof/>
          <w:lang w:eastAsia="ru-RU"/>
        </w:rPr>
        <mc:AlternateContent>
          <mc:Choice Requires="wps">
            <w:drawing>
              <wp:anchor distT="0" distB="0" distL="114300" distR="0" simplePos="0" relativeHeight="251657216" behindDoc="0" locked="0" layoutInCell="1" allowOverlap="1" wp14:anchorId="6D937D3D" wp14:editId="4E388B90">
                <wp:simplePos x="0" y="0"/>
                <wp:positionH relativeFrom="page">
                  <wp:posOffset>5882640</wp:posOffset>
                </wp:positionH>
                <wp:positionV relativeFrom="paragraph">
                  <wp:posOffset>-269875</wp:posOffset>
                </wp:positionV>
                <wp:extent cx="1202055" cy="26416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205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5573D6" w:rsidRDefault="002E6B9C" w:rsidP="00371A4F">
                                  <w:pPr>
                                    <w:pStyle w:val="af0"/>
                                    <w:ind w:firstLine="0"/>
                                    <w:jc w:val="right"/>
                                    <w:rPr>
                                      <w:szCs w:val="28"/>
                                    </w:rPr>
                                  </w:pPr>
                                  <w:bookmarkStart w:id="0" w:name="_GoBack" w:colFirst="0" w:colLast="0"/>
                                  <w:r w:rsidRPr="005573D6">
                                    <w:rPr>
                                      <w:szCs w:val="28"/>
                                      <w:u w:val="single"/>
                                      <w:lang w:eastAsia="ru-RU"/>
                                    </w:rPr>
                                    <w:t>ПРОЕКТ</w:t>
                                  </w:r>
                                </w:p>
                              </w:tc>
                            </w:tr>
                          </w:tbl>
                          <w:bookmarkEnd w:id="0"/>
                          <w:p w:rsidR="002E6B9C" w:rsidRDefault="002E6B9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37D3D" id="_x0000_t202" coordsize="21600,21600" o:spt="202" path="m,l,21600r21600,l21600,xe">
                <v:stroke joinstyle="miter"/>
                <v:path gradientshapeok="t" o:connecttype="rect"/>
              </v:shapetype>
              <v:shape id="Text Box 2" o:spid="_x0000_s1026" type="#_x0000_t202" style="position:absolute;left:0;text-align:left;margin-left:463.2pt;margin-top:-21.25pt;width:94.65pt;height:20.8pt;z-index:251657216;visibility:visible;mso-wrap-style:square;mso-width-percent:0;mso-height-percent:0;mso-wrap-distance-left:9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1896"/>
                      </w:tblGrid>
                      <w:tr w:rsidR="002E6B9C">
                        <w:trPr>
                          <w:trHeight w:val="419"/>
                        </w:trPr>
                        <w:tc>
                          <w:tcPr>
                            <w:tcW w:w="1896" w:type="dxa"/>
                            <w:shd w:val="clear" w:color="auto" w:fill="auto"/>
                          </w:tcPr>
                          <w:p w:rsidR="002E6B9C" w:rsidRPr="005573D6" w:rsidRDefault="002E6B9C" w:rsidP="00371A4F">
                            <w:pPr>
                              <w:pStyle w:val="af0"/>
                              <w:ind w:firstLine="0"/>
                              <w:jc w:val="right"/>
                              <w:rPr>
                                <w:szCs w:val="28"/>
                              </w:rPr>
                            </w:pPr>
                            <w:bookmarkStart w:id="1" w:name="_GoBack" w:colFirst="0" w:colLast="0"/>
                            <w:r w:rsidRPr="005573D6">
                              <w:rPr>
                                <w:szCs w:val="28"/>
                                <w:u w:val="single"/>
                                <w:lang w:eastAsia="ru-RU"/>
                              </w:rPr>
                              <w:t>ПРОЕКТ</w:t>
                            </w:r>
                          </w:p>
                        </w:tc>
                      </w:tr>
                    </w:tbl>
                    <w:bookmarkEnd w:id="1"/>
                    <w:p w:rsidR="002E6B9C" w:rsidRDefault="002E6B9C">
                      <w:r>
                        <w:t xml:space="preserve"> </w:t>
                      </w:r>
                    </w:p>
                  </w:txbxContent>
                </v:textbox>
                <w10:wrap type="square" anchorx="page"/>
              </v:shape>
            </w:pict>
          </mc:Fallback>
        </mc:AlternateContent>
      </w:r>
    </w:p>
    <w:p w:rsidR="005573D6" w:rsidRPr="00CC396A" w:rsidRDefault="005573D6" w:rsidP="00D3765C">
      <w:pPr>
        <w:pStyle w:val="af0"/>
        <w:ind w:firstLine="0"/>
        <w:jc w:val="center"/>
        <w:rPr>
          <w:b/>
          <w:sz w:val="32"/>
          <w:szCs w:val="32"/>
          <w:lang w:eastAsia="ru-RU"/>
        </w:rPr>
      </w:pPr>
    </w:p>
    <w:p w:rsidR="00DD5B1B" w:rsidRPr="00CC396A" w:rsidRDefault="00DD5B1B" w:rsidP="00D3765C">
      <w:pPr>
        <w:pStyle w:val="af0"/>
        <w:ind w:firstLine="0"/>
        <w:jc w:val="center"/>
        <w:rPr>
          <w:b/>
          <w:sz w:val="32"/>
          <w:szCs w:val="32"/>
        </w:rPr>
      </w:pPr>
      <w:r w:rsidRPr="00CC396A">
        <w:rPr>
          <w:b/>
          <w:sz w:val="32"/>
          <w:szCs w:val="32"/>
          <w:lang w:eastAsia="ru-RU"/>
        </w:rPr>
        <w:t>РОСТОВСКАЯ ОБЛАСТЬ</w:t>
      </w:r>
    </w:p>
    <w:p w:rsidR="00DD5B1B" w:rsidRPr="00CC396A" w:rsidRDefault="00DD5B1B" w:rsidP="00D3765C">
      <w:pPr>
        <w:pStyle w:val="af0"/>
        <w:ind w:firstLine="0"/>
        <w:jc w:val="center"/>
        <w:rPr>
          <w:b/>
          <w:sz w:val="32"/>
          <w:szCs w:val="32"/>
        </w:rPr>
      </w:pPr>
      <w:r w:rsidRPr="00CC396A">
        <w:rPr>
          <w:b/>
          <w:sz w:val="32"/>
          <w:szCs w:val="32"/>
        </w:rPr>
        <w:t>СОБРАНИЕ ДЕПУТАТОВ БЕЛОКАЛИТВИНСКОГО РАЙОНА</w:t>
      </w:r>
    </w:p>
    <w:p w:rsidR="00DD5B1B" w:rsidRPr="00CC396A" w:rsidRDefault="00DD5B1B" w:rsidP="00D3765C">
      <w:pPr>
        <w:pStyle w:val="af0"/>
        <w:ind w:firstLine="0"/>
        <w:jc w:val="center"/>
        <w:rPr>
          <w:b/>
          <w:sz w:val="32"/>
          <w:szCs w:val="32"/>
        </w:rPr>
      </w:pPr>
    </w:p>
    <w:p w:rsidR="00DD5B1B" w:rsidRPr="00CC396A" w:rsidRDefault="00DD5B1B" w:rsidP="00D3765C">
      <w:pPr>
        <w:pStyle w:val="20"/>
        <w:rPr>
          <w:spacing w:val="80"/>
          <w:sz w:val="28"/>
          <w:szCs w:val="28"/>
        </w:rPr>
      </w:pPr>
      <w:r w:rsidRPr="00CC396A">
        <w:rPr>
          <w:spacing w:val="80"/>
          <w:sz w:val="36"/>
          <w:szCs w:val="36"/>
        </w:rPr>
        <w:t>РЕШЕНИЕ</w:t>
      </w:r>
    </w:p>
    <w:p w:rsidR="00DD5B1B" w:rsidRPr="00CC396A" w:rsidRDefault="00DD5B1B" w:rsidP="00D3765C">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C396A">
        <w:tc>
          <w:tcPr>
            <w:tcW w:w="3235" w:type="dxa"/>
            <w:shd w:val="clear" w:color="auto" w:fill="auto"/>
          </w:tcPr>
          <w:p w:rsidR="00DD5B1B" w:rsidRPr="00CC396A" w:rsidRDefault="00DD5B1B" w:rsidP="00845D57">
            <w:pPr>
              <w:rPr>
                <w:sz w:val="28"/>
              </w:rPr>
            </w:pPr>
            <w:r w:rsidRPr="00CC396A">
              <w:rPr>
                <w:sz w:val="28"/>
              </w:rPr>
              <w:t>___ ________ 20</w:t>
            </w:r>
            <w:r w:rsidR="00845D57" w:rsidRPr="00CC396A">
              <w:rPr>
                <w:sz w:val="28"/>
              </w:rPr>
              <w:t>25</w:t>
            </w:r>
            <w:r w:rsidRPr="00CC396A">
              <w:rPr>
                <w:sz w:val="28"/>
              </w:rPr>
              <w:t xml:space="preserve"> года</w:t>
            </w:r>
          </w:p>
        </w:tc>
        <w:tc>
          <w:tcPr>
            <w:tcW w:w="3217" w:type="dxa"/>
            <w:shd w:val="clear" w:color="auto" w:fill="auto"/>
          </w:tcPr>
          <w:p w:rsidR="00DD5B1B" w:rsidRPr="00CC396A" w:rsidRDefault="00DD5B1B" w:rsidP="00D3765C">
            <w:pPr>
              <w:jc w:val="center"/>
              <w:rPr>
                <w:sz w:val="28"/>
              </w:rPr>
            </w:pPr>
            <w:r w:rsidRPr="00CC396A">
              <w:rPr>
                <w:sz w:val="28"/>
              </w:rPr>
              <w:t>№ ___</w:t>
            </w:r>
          </w:p>
        </w:tc>
        <w:tc>
          <w:tcPr>
            <w:tcW w:w="3232" w:type="dxa"/>
            <w:shd w:val="clear" w:color="auto" w:fill="auto"/>
          </w:tcPr>
          <w:p w:rsidR="00DD5B1B" w:rsidRPr="00CC396A" w:rsidRDefault="00DD5B1B" w:rsidP="00D3765C">
            <w:pPr>
              <w:jc w:val="right"/>
            </w:pPr>
            <w:r w:rsidRPr="00CC396A">
              <w:rPr>
                <w:sz w:val="28"/>
              </w:rPr>
              <w:t>г. Белая Калитва</w:t>
            </w:r>
          </w:p>
        </w:tc>
      </w:tr>
    </w:tbl>
    <w:p w:rsidR="00DD5B1B" w:rsidRPr="00CC396A" w:rsidRDefault="00DD5B1B" w:rsidP="00D3765C">
      <w:pPr>
        <w:jc w:val="center"/>
        <w:rPr>
          <w:b/>
          <w:sz w:val="28"/>
          <w:szCs w:val="28"/>
        </w:rPr>
      </w:pPr>
    </w:p>
    <w:p w:rsidR="005573D6" w:rsidRPr="00CC396A" w:rsidRDefault="00DD5B1B" w:rsidP="00021397">
      <w:pPr>
        <w:pStyle w:val="ad"/>
        <w:spacing w:after="0"/>
        <w:jc w:val="center"/>
        <w:rPr>
          <w:b/>
          <w:bCs/>
          <w:sz w:val="28"/>
          <w:szCs w:val="28"/>
        </w:rPr>
      </w:pPr>
      <w:r w:rsidRPr="00CC396A">
        <w:rPr>
          <w:b/>
          <w:bCs/>
          <w:sz w:val="28"/>
          <w:szCs w:val="28"/>
        </w:rPr>
        <w:t>О</w:t>
      </w:r>
      <w:r w:rsidR="00845D57" w:rsidRPr="00CC396A">
        <w:rPr>
          <w:b/>
          <w:bCs/>
          <w:sz w:val="28"/>
          <w:szCs w:val="28"/>
        </w:rPr>
        <w:t xml:space="preserve">б утверждении местных нормативов градостроительного проектирования </w:t>
      </w:r>
      <w:r w:rsidR="005573D6" w:rsidRPr="00CC396A">
        <w:rPr>
          <w:b/>
          <w:bCs/>
          <w:sz w:val="28"/>
          <w:szCs w:val="28"/>
        </w:rPr>
        <w:t xml:space="preserve">Рудаковского сельского поселения </w:t>
      </w:r>
    </w:p>
    <w:p w:rsidR="00DD5B1B" w:rsidRPr="00CC396A" w:rsidRDefault="00845D57" w:rsidP="00021397">
      <w:pPr>
        <w:pStyle w:val="ad"/>
        <w:spacing w:after="0"/>
        <w:jc w:val="center"/>
        <w:rPr>
          <w:b/>
          <w:bCs/>
          <w:sz w:val="28"/>
          <w:szCs w:val="28"/>
        </w:rPr>
      </w:pPr>
      <w:r w:rsidRPr="00CC396A">
        <w:rPr>
          <w:b/>
          <w:bCs/>
          <w:sz w:val="28"/>
          <w:szCs w:val="28"/>
        </w:rPr>
        <w:t>Белокалитвинского района Ростовской области</w:t>
      </w:r>
    </w:p>
    <w:p w:rsidR="00DD5B1B" w:rsidRPr="00CC396A" w:rsidRDefault="00DD5B1B" w:rsidP="00021397">
      <w:pPr>
        <w:pStyle w:val="ConsPlusNonformat"/>
        <w:widowControl/>
        <w:jc w:val="both"/>
        <w:rPr>
          <w:rFonts w:ascii="Times New Roman" w:hAnsi="Times New Roman" w:cs="Times New Roman"/>
          <w:b/>
          <w:bCs/>
          <w:sz w:val="28"/>
          <w:szCs w:val="28"/>
        </w:rPr>
      </w:pPr>
    </w:p>
    <w:p w:rsidR="00845D57" w:rsidRPr="00CC396A" w:rsidRDefault="00845D57" w:rsidP="00021397">
      <w:pPr>
        <w:pStyle w:val="210"/>
        <w:ind w:firstLine="708"/>
        <w:rPr>
          <w:szCs w:val="28"/>
        </w:rPr>
      </w:pPr>
      <w:r w:rsidRPr="00CC396A">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5573D6" w:rsidRPr="00CC396A">
        <w:rPr>
          <w:szCs w:val="28"/>
        </w:rPr>
        <w:t xml:space="preserve">Рудаковского сельского поселения </w:t>
      </w:r>
      <w:r w:rsidRPr="00CC396A">
        <w:rPr>
          <w:szCs w:val="28"/>
        </w:rPr>
        <w:t>Белокалитвинского района Ростовской области</w:t>
      </w:r>
    </w:p>
    <w:p w:rsidR="00DD5B1B" w:rsidRPr="00CC396A" w:rsidRDefault="00DD5B1B" w:rsidP="00021397">
      <w:pPr>
        <w:pStyle w:val="210"/>
        <w:ind w:firstLine="708"/>
        <w:rPr>
          <w:szCs w:val="28"/>
        </w:rPr>
      </w:pPr>
      <w:r w:rsidRPr="00CC396A">
        <w:rPr>
          <w:szCs w:val="28"/>
        </w:rPr>
        <w:t>Собрание депутатов Белокалитвинского района</w:t>
      </w:r>
    </w:p>
    <w:p w:rsidR="00DD5B1B" w:rsidRPr="00CC396A" w:rsidRDefault="00DD5B1B" w:rsidP="00021397">
      <w:pPr>
        <w:pStyle w:val="210"/>
        <w:ind w:firstLine="708"/>
        <w:rPr>
          <w:szCs w:val="28"/>
        </w:rPr>
      </w:pPr>
    </w:p>
    <w:p w:rsidR="00DD5B1B" w:rsidRPr="00CC396A" w:rsidRDefault="00DD5B1B" w:rsidP="00021397">
      <w:pPr>
        <w:pStyle w:val="ConsPlusNonformat"/>
        <w:widowControl/>
        <w:jc w:val="center"/>
        <w:rPr>
          <w:rFonts w:ascii="Times New Roman" w:hAnsi="Times New Roman" w:cs="Times New Roman"/>
          <w:b/>
          <w:bCs/>
          <w:sz w:val="32"/>
          <w:szCs w:val="32"/>
        </w:rPr>
      </w:pPr>
      <w:r w:rsidRPr="00CC396A">
        <w:rPr>
          <w:rFonts w:ascii="Times New Roman" w:hAnsi="Times New Roman" w:cs="Times New Roman"/>
          <w:b/>
          <w:bCs/>
          <w:spacing w:val="80"/>
          <w:sz w:val="32"/>
          <w:szCs w:val="32"/>
        </w:rPr>
        <w:t>РЕШИЛО</w:t>
      </w:r>
      <w:r w:rsidRPr="00CC396A">
        <w:rPr>
          <w:rFonts w:ascii="Times New Roman" w:hAnsi="Times New Roman" w:cs="Times New Roman"/>
          <w:b/>
          <w:bCs/>
          <w:sz w:val="32"/>
          <w:szCs w:val="32"/>
        </w:rPr>
        <w:t>:</w:t>
      </w:r>
    </w:p>
    <w:p w:rsidR="00DD5B1B" w:rsidRPr="00CC396A" w:rsidRDefault="00DD5B1B" w:rsidP="00021397">
      <w:pPr>
        <w:pStyle w:val="ConsPlusNonformat"/>
        <w:widowControl/>
        <w:jc w:val="center"/>
        <w:rPr>
          <w:rFonts w:ascii="Times New Roman" w:hAnsi="Times New Roman" w:cs="Times New Roman"/>
          <w:b/>
          <w:bCs/>
          <w:sz w:val="32"/>
          <w:szCs w:val="32"/>
        </w:rPr>
      </w:pPr>
    </w:p>
    <w:p w:rsidR="00097EED" w:rsidRPr="00CC396A" w:rsidRDefault="00845D57" w:rsidP="00845D57">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 xml:space="preserve">1. Утвердить местные нормативы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Pr="00CC396A">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C396A">
        <w:rPr>
          <w:rFonts w:ascii="Times New Roman" w:hAnsi="Times New Roman" w:cs="Times New Roman"/>
          <w:sz w:val="28"/>
          <w:szCs w:val="28"/>
        </w:rPr>
        <w:t>.</w:t>
      </w:r>
    </w:p>
    <w:p w:rsidR="00BA53EC" w:rsidRPr="00CC396A" w:rsidRDefault="00BA53EC" w:rsidP="00021397">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2.</w:t>
      </w:r>
      <w:r w:rsidR="00845D57" w:rsidRPr="00CC396A">
        <w:rPr>
          <w:rFonts w:ascii="Times New Roman" w:hAnsi="Times New Roman" w:cs="Times New Roman"/>
          <w:sz w:val="28"/>
          <w:szCs w:val="28"/>
        </w:rPr>
        <w:t xml:space="preserve"> Решение Собрания депутатов Белокалитвинского района от 2</w:t>
      </w:r>
      <w:r w:rsidR="005573D6" w:rsidRPr="00CC396A">
        <w:rPr>
          <w:rFonts w:ascii="Times New Roman" w:hAnsi="Times New Roman" w:cs="Times New Roman"/>
          <w:sz w:val="28"/>
          <w:szCs w:val="28"/>
        </w:rPr>
        <w:t>8 февраля</w:t>
      </w:r>
      <w:r w:rsidR="00845D57" w:rsidRPr="00CC396A">
        <w:rPr>
          <w:rFonts w:ascii="Times New Roman" w:hAnsi="Times New Roman" w:cs="Times New Roman"/>
          <w:sz w:val="28"/>
          <w:szCs w:val="28"/>
        </w:rPr>
        <w:t xml:space="preserve"> 2018 года № 2</w:t>
      </w:r>
      <w:r w:rsidR="005573D6" w:rsidRPr="00CC396A">
        <w:rPr>
          <w:rFonts w:ascii="Times New Roman" w:hAnsi="Times New Roman" w:cs="Times New Roman"/>
          <w:sz w:val="28"/>
          <w:szCs w:val="28"/>
        </w:rPr>
        <w:t>20</w:t>
      </w:r>
      <w:r w:rsidR="00845D57" w:rsidRPr="00CC396A">
        <w:rPr>
          <w:rFonts w:ascii="Times New Roman" w:hAnsi="Times New Roman" w:cs="Times New Roman"/>
          <w:sz w:val="28"/>
          <w:szCs w:val="28"/>
        </w:rPr>
        <w:t xml:space="preserve"> «Об утверждении местных нормативов градостроительного проектирования </w:t>
      </w:r>
      <w:r w:rsidR="005573D6" w:rsidRPr="00CC396A">
        <w:rPr>
          <w:rFonts w:ascii="Times New Roman" w:hAnsi="Times New Roman" w:cs="Times New Roman"/>
          <w:sz w:val="28"/>
          <w:szCs w:val="28"/>
        </w:rPr>
        <w:t xml:space="preserve">Рудаковского сельского поселения </w:t>
      </w:r>
      <w:r w:rsidR="00845D57" w:rsidRPr="00CC396A">
        <w:rPr>
          <w:rFonts w:ascii="Times New Roman" w:hAnsi="Times New Roman" w:cs="Times New Roman"/>
          <w:sz w:val="28"/>
          <w:szCs w:val="28"/>
        </w:rPr>
        <w:t>Белокалитвинского района Ростовской области» признать утратившим силу.</w:t>
      </w:r>
    </w:p>
    <w:p w:rsidR="00DD5B1B" w:rsidRPr="00CC396A" w:rsidRDefault="00BA53EC" w:rsidP="00021397">
      <w:pPr>
        <w:pStyle w:val="ConsPlusNonformat"/>
        <w:widowControl/>
        <w:ind w:firstLine="709"/>
        <w:jc w:val="both"/>
        <w:rPr>
          <w:rFonts w:ascii="Times New Roman" w:hAnsi="Times New Roman" w:cs="Times New Roman"/>
          <w:sz w:val="28"/>
          <w:szCs w:val="28"/>
        </w:rPr>
      </w:pPr>
      <w:r w:rsidRPr="00CC396A">
        <w:rPr>
          <w:rFonts w:ascii="Times New Roman" w:hAnsi="Times New Roman" w:cs="Times New Roman"/>
          <w:sz w:val="28"/>
          <w:szCs w:val="28"/>
        </w:rPr>
        <w:t>3</w:t>
      </w:r>
      <w:r w:rsidR="00DD5B1B" w:rsidRPr="00CC396A">
        <w:rPr>
          <w:rFonts w:ascii="Times New Roman" w:hAnsi="Times New Roman" w:cs="Times New Roman"/>
          <w:sz w:val="28"/>
          <w:szCs w:val="28"/>
        </w:rPr>
        <w:t>. Настоящее решение вступает в силу после его официального опубликования.</w:t>
      </w:r>
    </w:p>
    <w:p w:rsidR="00DD5B1B" w:rsidRPr="00CC396A" w:rsidRDefault="00BA53EC" w:rsidP="00021397">
      <w:pPr>
        <w:pStyle w:val="210"/>
        <w:ind w:firstLine="709"/>
        <w:rPr>
          <w:szCs w:val="28"/>
        </w:rPr>
      </w:pPr>
      <w:r w:rsidRPr="00CC396A">
        <w:rPr>
          <w:szCs w:val="28"/>
        </w:rPr>
        <w:t>4</w:t>
      </w:r>
      <w:r w:rsidR="00DD5B1B" w:rsidRPr="00CC396A">
        <w:rPr>
          <w:szCs w:val="28"/>
        </w:rPr>
        <w:t>. Контроль за исполнением настоящего решения возложить на</w:t>
      </w:r>
      <w:r w:rsidR="00CF0C97" w:rsidRPr="00CC396A">
        <w:rPr>
          <w:szCs w:val="28"/>
        </w:rPr>
        <w:t xml:space="preserve"> </w:t>
      </w:r>
      <w:r w:rsidR="002448F0" w:rsidRPr="00CC396A">
        <w:rPr>
          <w:szCs w:val="28"/>
        </w:rPr>
        <w:t>заместителя главы Администрации района по строительству, промышленности,</w:t>
      </w:r>
      <w:r w:rsidR="00B83EE2" w:rsidRPr="00CC396A">
        <w:rPr>
          <w:szCs w:val="28"/>
        </w:rPr>
        <w:t xml:space="preserve"> транспорту, связи Голубова В.Г и председателя комиссии по жилищно-коммунальному хозяйству Мелентея В.В.</w:t>
      </w:r>
    </w:p>
    <w:p w:rsidR="00502A42" w:rsidRPr="00CC396A" w:rsidRDefault="00502A42" w:rsidP="00021397">
      <w:pPr>
        <w:pStyle w:val="210"/>
        <w:rPr>
          <w:szCs w:val="28"/>
        </w:rPr>
      </w:pPr>
    </w:p>
    <w:p w:rsidR="00502A42" w:rsidRPr="00CC396A" w:rsidRDefault="00502A42" w:rsidP="00021397">
      <w:pPr>
        <w:pStyle w:val="210"/>
        <w:rPr>
          <w:szCs w:val="28"/>
        </w:rPr>
      </w:pPr>
      <w:r w:rsidRPr="00CC396A">
        <w:rPr>
          <w:szCs w:val="28"/>
        </w:rPr>
        <w:t xml:space="preserve">Председатель Собрания депутатов – </w:t>
      </w:r>
    </w:p>
    <w:p w:rsidR="00502A42" w:rsidRPr="00CC396A" w:rsidRDefault="00502A42" w:rsidP="00021397">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AE2523">
        <w:rPr>
          <w:szCs w:val="28"/>
        </w:rPr>
        <w:t xml:space="preserve">      </w:t>
      </w:r>
      <w:r w:rsidRPr="00CC396A">
        <w:rPr>
          <w:szCs w:val="28"/>
        </w:rPr>
        <w:t>С.В. Харченко</w:t>
      </w:r>
    </w:p>
    <w:p w:rsidR="00D3765C" w:rsidRPr="00CC396A" w:rsidRDefault="00D3765C" w:rsidP="00021397">
      <w:pPr>
        <w:pStyle w:val="210"/>
        <w:jc w:val="left"/>
        <w:rPr>
          <w:sz w:val="24"/>
          <w:szCs w:val="24"/>
        </w:rPr>
      </w:pPr>
      <w:r w:rsidRPr="00CC396A">
        <w:rPr>
          <w:sz w:val="24"/>
          <w:szCs w:val="24"/>
        </w:rPr>
        <w:t>____ ____________20</w:t>
      </w:r>
      <w:r w:rsidR="00F17EDD" w:rsidRPr="00CC396A">
        <w:rPr>
          <w:sz w:val="24"/>
          <w:szCs w:val="24"/>
        </w:rPr>
        <w:t>25</w:t>
      </w:r>
      <w:r w:rsidRPr="00CC396A">
        <w:rPr>
          <w:sz w:val="24"/>
          <w:szCs w:val="24"/>
        </w:rPr>
        <w:t xml:space="preserve"> г.</w:t>
      </w:r>
    </w:p>
    <w:p w:rsidR="00F17EDD" w:rsidRDefault="00F17EDD" w:rsidP="00021397">
      <w:pPr>
        <w:pStyle w:val="210"/>
        <w:jc w:val="left"/>
        <w:rPr>
          <w:sz w:val="24"/>
          <w:szCs w:val="24"/>
        </w:rPr>
      </w:pPr>
    </w:p>
    <w:p w:rsidR="00AE2523" w:rsidRDefault="00AE2523" w:rsidP="00AE2523">
      <w:pPr>
        <w:pStyle w:val="210"/>
        <w:spacing w:line="216" w:lineRule="auto"/>
        <w:jc w:val="left"/>
        <w:rPr>
          <w:sz w:val="24"/>
          <w:szCs w:val="24"/>
        </w:rPr>
      </w:pPr>
      <w:r>
        <w:rPr>
          <w:sz w:val="24"/>
          <w:szCs w:val="24"/>
        </w:rPr>
        <w:t>Согласовано:</w:t>
      </w:r>
    </w:p>
    <w:p w:rsidR="00AE2523" w:rsidRDefault="00AE2523" w:rsidP="00AE2523">
      <w:pPr>
        <w:pStyle w:val="210"/>
        <w:spacing w:line="216" w:lineRule="auto"/>
        <w:jc w:val="left"/>
        <w:rPr>
          <w:sz w:val="24"/>
          <w:szCs w:val="24"/>
        </w:rPr>
      </w:pPr>
      <w:r>
        <w:rPr>
          <w:sz w:val="24"/>
          <w:szCs w:val="24"/>
        </w:rPr>
        <w:t>Заместитель главы Администрации района по</w:t>
      </w:r>
    </w:p>
    <w:p w:rsidR="00AE2523" w:rsidRDefault="00AE2523" w:rsidP="00AE2523">
      <w:pPr>
        <w:pStyle w:val="210"/>
        <w:spacing w:line="216" w:lineRule="auto"/>
        <w:jc w:val="left"/>
        <w:rPr>
          <w:sz w:val="24"/>
          <w:szCs w:val="24"/>
        </w:rPr>
      </w:pPr>
      <w:r>
        <w:rPr>
          <w:sz w:val="24"/>
          <w:szCs w:val="24"/>
        </w:rPr>
        <w:t>строительству, промышленности, транспорту, связи</w:t>
      </w:r>
      <w:r>
        <w:rPr>
          <w:sz w:val="24"/>
          <w:szCs w:val="24"/>
        </w:rPr>
        <w:tab/>
      </w:r>
      <w:r>
        <w:rPr>
          <w:sz w:val="24"/>
          <w:szCs w:val="24"/>
        </w:rPr>
        <w:tab/>
      </w:r>
      <w:r>
        <w:rPr>
          <w:sz w:val="24"/>
          <w:szCs w:val="24"/>
        </w:rPr>
        <w:tab/>
      </w:r>
      <w:r>
        <w:rPr>
          <w:sz w:val="24"/>
          <w:szCs w:val="24"/>
        </w:rPr>
        <w:tab/>
        <w:t xml:space="preserve">   В.Г. Голубов</w:t>
      </w:r>
    </w:p>
    <w:p w:rsidR="00AE2523" w:rsidRDefault="00AE2523" w:rsidP="00AE2523">
      <w:pPr>
        <w:pStyle w:val="210"/>
        <w:spacing w:line="216" w:lineRule="auto"/>
        <w:jc w:val="left"/>
        <w:rPr>
          <w:sz w:val="24"/>
          <w:szCs w:val="24"/>
        </w:rPr>
      </w:pPr>
      <w:r>
        <w:rPr>
          <w:sz w:val="24"/>
          <w:szCs w:val="24"/>
        </w:rPr>
        <w:t>Главный архитектор Белокалитвинского района</w:t>
      </w:r>
      <w:r>
        <w:rPr>
          <w:sz w:val="24"/>
          <w:szCs w:val="24"/>
        </w:rPr>
        <w:tab/>
      </w:r>
      <w:r>
        <w:rPr>
          <w:sz w:val="24"/>
          <w:szCs w:val="24"/>
        </w:rPr>
        <w:tab/>
      </w:r>
      <w:r>
        <w:rPr>
          <w:sz w:val="24"/>
          <w:szCs w:val="24"/>
        </w:rPr>
        <w:tab/>
      </w:r>
      <w:r>
        <w:rPr>
          <w:sz w:val="24"/>
          <w:szCs w:val="24"/>
        </w:rPr>
        <w:tab/>
      </w:r>
      <w:r>
        <w:rPr>
          <w:sz w:val="24"/>
          <w:szCs w:val="24"/>
        </w:rPr>
        <w:tab/>
        <w:t xml:space="preserve">  Л.В. Каюкова</w:t>
      </w:r>
    </w:p>
    <w:p w:rsidR="00AE2523" w:rsidRDefault="00AE2523" w:rsidP="00AE2523">
      <w:pPr>
        <w:pStyle w:val="210"/>
        <w:spacing w:line="216" w:lineRule="auto"/>
        <w:jc w:val="left"/>
        <w:rPr>
          <w:sz w:val="24"/>
          <w:szCs w:val="24"/>
        </w:rPr>
      </w:pPr>
      <w:r>
        <w:rPr>
          <w:sz w:val="24"/>
          <w:szCs w:val="24"/>
        </w:rPr>
        <w:t>Начальник юридического отдела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С.Ю. Лукьянов</w:t>
      </w:r>
    </w:p>
    <w:p w:rsidR="00AE2523" w:rsidRDefault="00AE2523" w:rsidP="00AE2523">
      <w:pPr>
        <w:pStyle w:val="210"/>
        <w:spacing w:line="216" w:lineRule="auto"/>
        <w:jc w:val="left"/>
        <w:sectPr w:rsidR="00AE2523">
          <w:pgSz w:w="11906" w:h="16838"/>
          <w:pgMar w:top="851" w:right="851" w:bottom="567" w:left="1701" w:header="709" w:footer="289" w:gutter="0"/>
          <w:cols w:space="720"/>
        </w:sectPr>
      </w:pPr>
      <w:r>
        <w:rPr>
          <w:sz w:val="24"/>
          <w:szCs w:val="24"/>
        </w:rPr>
        <w:t>Проект решения подготовил</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Н.А. Бойко</w:t>
      </w:r>
    </w:p>
    <w:p w:rsidR="007F255E" w:rsidRPr="00CC396A" w:rsidRDefault="007F255E" w:rsidP="00AE2523">
      <w:pPr>
        <w:suppressAutoHyphens w:val="0"/>
        <w:jc w:val="right"/>
      </w:pPr>
      <w:r w:rsidRPr="00CC396A">
        <w:lastRenderedPageBreak/>
        <w:t>Приложение</w:t>
      </w:r>
    </w:p>
    <w:p w:rsidR="00BE3678" w:rsidRPr="00CC396A" w:rsidRDefault="007F255E" w:rsidP="007F255E">
      <w:pPr>
        <w:pStyle w:val="210"/>
        <w:jc w:val="right"/>
        <w:rPr>
          <w:sz w:val="24"/>
          <w:szCs w:val="24"/>
        </w:rPr>
      </w:pPr>
      <w:r w:rsidRPr="00CC396A">
        <w:rPr>
          <w:sz w:val="24"/>
          <w:szCs w:val="24"/>
        </w:rPr>
        <w:t xml:space="preserve">к решению Собрания депутатов </w:t>
      </w:r>
    </w:p>
    <w:p w:rsidR="007F255E" w:rsidRPr="00CC396A" w:rsidRDefault="007F255E" w:rsidP="007F255E">
      <w:pPr>
        <w:pStyle w:val="210"/>
        <w:jc w:val="right"/>
        <w:rPr>
          <w:sz w:val="24"/>
          <w:szCs w:val="24"/>
        </w:rPr>
      </w:pPr>
      <w:r w:rsidRPr="00CC396A">
        <w:rPr>
          <w:sz w:val="24"/>
          <w:szCs w:val="24"/>
        </w:rPr>
        <w:t xml:space="preserve">Белокалитвинского района </w:t>
      </w:r>
    </w:p>
    <w:p w:rsidR="007F255E" w:rsidRPr="00CC396A" w:rsidRDefault="007F255E" w:rsidP="007F255E">
      <w:pPr>
        <w:pStyle w:val="210"/>
        <w:jc w:val="right"/>
        <w:rPr>
          <w:sz w:val="24"/>
          <w:szCs w:val="24"/>
        </w:rPr>
      </w:pPr>
      <w:r w:rsidRPr="00CC396A">
        <w:rPr>
          <w:sz w:val="24"/>
          <w:szCs w:val="24"/>
        </w:rPr>
        <w:t>от __ _______ 20</w:t>
      </w:r>
      <w:r w:rsidR="00F17EDD" w:rsidRPr="00CC396A">
        <w:rPr>
          <w:sz w:val="24"/>
          <w:szCs w:val="24"/>
        </w:rPr>
        <w:t>25</w:t>
      </w:r>
      <w:r w:rsidRPr="00CC396A">
        <w:rPr>
          <w:sz w:val="24"/>
          <w:szCs w:val="24"/>
        </w:rPr>
        <w:t xml:space="preserve"> года № ____</w:t>
      </w:r>
    </w:p>
    <w:p w:rsidR="00F17EDD" w:rsidRPr="00CC396A" w:rsidRDefault="00F17EDD" w:rsidP="00F17EDD">
      <w:pPr>
        <w:pStyle w:val="210"/>
        <w:jc w:val="right"/>
        <w:rPr>
          <w:sz w:val="24"/>
          <w:szCs w:val="24"/>
        </w:rPr>
      </w:pPr>
      <w:r w:rsidRPr="00CC396A">
        <w:rPr>
          <w:sz w:val="24"/>
          <w:szCs w:val="24"/>
        </w:rPr>
        <w:t xml:space="preserve">«Об утверждении местных нормативов </w:t>
      </w:r>
    </w:p>
    <w:p w:rsidR="00F17EDD" w:rsidRPr="00CC396A" w:rsidRDefault="00F17EDD" w:rsidP="00F17EDD">
      <w:pPr>
        <w:pStyle w:val="210"/>
        <w:jc w:val="right"/>
        <w:rPr>
          <w:sz w:val="24"/>
          <w:szCs w:val="24"/>
        </w:rPr>
      </w:pPr>
      <w:r w:rsidRPr="00CC396A">
        <w:rPr>
          <w:sz w:val="24"/>
          <w:szCs w:val="24"/>
        </w:rPr>
        <w:t xml:space="preserve">градостроительного проектирования </w:t>
      </w:r>
    </w:p>
    <w:p w:rsidR="005573D6" w:rsidRPr="00CC396A" w:rsidRDefault="005573D6" w:rsidP="00F17EDD">
      <w:pPr>
        <w:pStyle w:val="210"/>
        <w:jc w:val="right"/>
        <w:rPr>
          <w:sz w:val="24"/>
          <w:szCs w:val="24"/>
        </w:rPr>
      </w:pPr>
      <w:r w:rsidRPr="00CC396A">
        <w:rPr>
          <w:sz w:val="24"/>
          <w:szCs w:val="24"/>
        </w:rPr>
        <w:t>Рудаковского сельского поселения</w:t>
      </w:r>
    </w:p>
    <w:p w:rsidR="00F17EDD" w:rsidRPr="00CC396A" w:rsidRDefault="00F17EDD" w:rsidP="00F17EDD">
      <w:pPr>
        <w:pStyle w:val="210"/>
        <w:jc w:val="right"/>
        <w:rPr>
          <w:sz w:val="24"/>
          <w:szCs w:val="24"/>
        </w:rPr>
      </w:pPr>
      <w:r w:rsidRPr="00CC396A">
        <w:rPr>
          <w:sz w:val="24"/>
          <w:szCs w:val="24"/>
        </w:rPr>
        <w:t xml:space="preserve">Белокалитвинского района </w:t>
      </w:r>
    </w:p>
    <w:p w:rsidR="00647DCE" w:rsidRPr="00CC396A" w:rsidRDefault="00F17EDD" w:rsidP="007F255E">
      <w:pPr>
        <w:pStyle w:val="210"/>
        <w:jc w:val="right"/>
        <w:rPr>
          <w:sz w:val="24"/>
          <w:szCs w:val="24"/>
        </w:rPr>
      </w:pPr>
      <w:r w:rsidRPr="00CC396A">
        <w:rPr>
          <w:sz w:val="24"/>
          <w:szCs w:val="24"/>
        </w:rPr>
        <w:t>Ростовской области</w:t>
      </w:r>
      <w:r w:rsidR="00647DCE" w:rsidRPr="00CC396A">
        <w:rPr>
          <w:sz w:val="24"/>
          <w:szCs w:val="24"/>
        </w:rPr>
        <w:t>»</w:t>
      </w:r>
    </w:p>
    <w:p w:rsidR="00371A4F" w:rsidRPr="00CC396A" w:rsidRDefault="00371A4F" w:rsidP="00371A4F">
      <w:pPr>
        <w:widowControl w:val="0"/>
        <w:shd w:val="clear" w:color="auto" w:fill="FFFFFF"/>
        <w:overflowPunct w:val="0"/>
        <w:autoSpaceDE w:val="0"/>
        <w:ind w:right="-6"/>
        <w:jc w:val="center"/>
        <w:rPr>
          <w:b/>
          <w:color w:val="000000" w:themeColor="text1"/>
          <w:sz w:val="28"/>
          <w:szCs w:val="28"/>
        </w:rPr>
      </w:pPr>
    </w:p>
    <w:p w:rsidR="00371A4F" w:rsidRPr="00CC396A" w:rsidRDefault="00371A4F" w:rsidP="00371A4F">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МЕСТНЫЕ НОРМАТИВЫ</w:t>
      </w:r>
    </w:p>
    <w:p w:rsidR="00371A4F" w:rsidRPr="00CC396A" w:rsidRDefault="00371A4F" w:rsidP="00371A4F">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ГРАДОСТРОИТЕЛЬНОГО ПРОЕКТИРОВАНИЯ</w:t>
      </w:r>
    </w:p>
    <w:p w:rsidR="00371A4F" w:rsidRPr="00CC396A" w:rsidRDefault="00371A4F" w:rsidP="00371A4F">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РУДАКОВСКОГО СЕЛЬСКОГО ПОСЕЛЕНИЯ</w:t>
      </w:r>
    </w:p>
    <w:p w:rsidR="00371A4F" w:rsidRPr="00CC396A" w:rsidRDefault="00371A4F" w:rsidP="00371A4F">
      <w:pPr>
        <w:widowControl w:val="0"/>
        <w:shd w:val="clear" w:color="auto" w:fill="FFFFFF"/>
        <w:overflowPunct w:val="0"/>
        <w:autoSpaceDE w:val="0"/>
        <w:jc w:val="center"/>
        <w:rPr>
          <w:b/>
          <w:color w:val="000000" w:themeColor="text1"/>
          <w:sz w:val="28"/>
          <w:szCs w:val="28"/>
        </w:rPr>
      </w:pPr>
      <w:r w:rsidRPr="00CC396A">
        <w:rPr>
          <w:b/>
          <w:color w:val="000000" w:themeColor="text1"/>
          <w:sz w:val="28"/>
          <w:szCs w:val="28"/>
        </w:rPr>
        <w:t>БЕЛОКАЛИТВИНСКОГО РАЙОНА РОСТОВСКОЙ ОБЛАСТИ</w:t>
      </w:r>
    </w:p>
    <w:p w:rsidR="00B419FC" w:rsidRPr="00CC396A" w:rsidRDefault="00B419FC" w:rsidP="00153F40">
      <w:pPr>
        <w:pStyle w:val="210"/>
        <w:rPr>
          <w:szCs w:val="28"/>
        </w:rPr>
      </w:pPr>
    </w:p>
    <w:p w:rsidR="00CC396A" w:rsidRPr="00CC396A" w:rsidRDefault="00CC396A" w:rsidP="00CC396A">
      <w:pPr>
        <w:keepNext/>
        <w:spacing w:before="240" w:after="60"/>
        <w:jc w:val="center"/>
        <w:outlineLvl w:val="0"/>
        <w:rPr>
          <w:rFonts w:eastAsiaTheme="majorEastAsia"/>
          <w:b/>
          <w:bCs/>
          <w:kern w:val="32"/>
          <w:sz w:val="28"/>
          <w:szCs w:val="28"/>
        </w:rPr>
      </w:pPr>
      <w:bookmarkStart w:id="2" w:name="_Toc194866738"/>
      <w:r w:rsidRPr="00CC396A">
        <w:rPr>
          <w:rFonts w:eastAsiaTheme="majorEastAsia"/>
          <w:b/>
          <w:bCs/>
          <w:kern w:val="32"/>
          <w:sz w:val="28"/>
          <w:szCs w:val="28"/>
        </w:rPr>
        <w:t xml:space="preserve">Раздел </w:t>
      </w:r>
      <w:r w:rsidRPr="00CC396A">
        <w:rPr>
          <w:rFonts w:eastAsiaTheme="majorEastAsia"/>
          <w:b/>
          <w:bCs/>
          <w:kern w:val="32"/>
          <w:sz w:val="28"/>
          <w:szCs w:val="28"/>
          <w:lang w:val="en-US"/>
        </w:rPr>
        <w:t>I</w:t>
      </w:r>
      <w:r w:rsidRPr="00CC396A">
        <w:rPr>
          <w:rFonts w:eastAsiaTheme="majorEastAsia"/>
          <w:b/>
          <w:bCs/>
          <w:kern w:val="32"/>
          <w:sz w:val="28"/>
          <w:szCs w:val="28"/>
        </w:rPr>
        <w:t>. Основная часть местных нормативов градостроительного проектирования муниципального образования «Рудаковское сельское поселение» Белокалитвинского района Ростовской области</w:t>
      </w:r>
      <w:bookmarkEnd w:id="2"/>
    </w:p>
    <w:p w:rsidR="00CC396A" w:rsidRPr="00CC396A" w:rsidRDefault="00CC396A" w:rsidP="003008FA">
      <w:pPr>
        <w:keepNext/>
        <w:numPr>
          <w:ilvl w:val="0"/>
          <w:numId w:val="9"/>
        </w:numPr>
        <w:suppressAutoHyphens w:val="0"/>
        <w:spacing w:before="240" w:after="240"/>
        <w:ind w:hanging="720"/>
        <w:outlineLvl w:val="1"/>
        <w:rPr>
          <w:rFonts w:eastAsiaTheme="majorEastAsia"/>
          <w:b/>
          <w:bCs/>
          <w:iCs/>
          <w:sz w:val="28"/>
          <w:szCs w:val="28"/>
        </w:rPr>
      </w:pPr>
      <w:bookmarkStart w:id="3" w:name="_Toc184354820"/>
      <w:bookmarkStart w:id="4" w:name="_Toc194866739"/>
      <w:r w:rsidRPr="00CC396A">
        <w:rPr>
          <w:rFonts w:eastAsiaTheme="majorEastAsia"/>
          <w:b/>
          <w:bCs/>
          <w:iCs/>
          <w:sz w:val="28"/>
          <w:szCs w:val="28"/>
        </w:rPr>
        <w:t>Общие положения</w:t>
      </w:r>
      <w:bookmarkEnd w:id="3"/>
      <w:bookmarkEnd w:id="4"/>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ГрадК РФ) в целях обеспечения </w:t>
      </w:r>
      <w:r w:rsidRPr="00CC396A">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Рудаковского сельского поселения </w:t>
      </w:r>
      <w:r w:rsidRPr="00CC396A">
        <w:rPr>
          <w:rFonts w:eastAsiaTheme="minorEastAsia"/>
          <w:sz w:val="28"/>
          <w:szCs w:val="28"/>
        </w:rPr>
        <w:t>Белокалитвинского района Ростовской области, документации по планировке территории.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ГрадК РФ).</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Настоящие Нормативы в соответствии со статьей 29.2 ГрадК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w:t>
      </w:r>
      <w:r w:rsidRPr="00CC396A">
        <w:rPr>
          <w:rFonts w:eastAsiaTheme="minorEastAsia"/>
          <w:sz w:val="28"/>
          <w:szCs w:val="28"/>
        </w:rPr>
        <w:lastRenderedPageBreak/>
        <w:t>количественной характеристики емкости (мощности) объекта к количеству 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В настоящих Нормативах выделяется пешеходная и транспортная доступность:</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Районирование территории настоящими Нормативами не предусмотрено.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rsidR="00CC396A" w:rsidRPr="00CC396A" w:rsidRDefault="00CC396A" w:rsidP="00CC396A">
      <w:pPr>
        <w:tabs>
          <w:tab w:val="left" w:pos="993"/>
        </w:tabs>
        <w:autoSpaceDE w:val="0"/>
        <w:autoSpaceDN w:val="0"/>
        <w:adjustRightInd w:val="0"/>
        <w:spacing w:before="120" w:after="120"/>
        <w:jc w:val="both"/>
        <w:rPr>
          <w:rFonts w:eastAsiaTheme="minorEastAsia"/>
          <w:sz w:val="28"/>
          <w:szCs w:val="28"/>
        </w:rPr>
      </w:pPr>
    </w:p>
    <w:p w:rsidR="00CC396A" w:rsidRPr="00CC396A" w:rsidRDefault="00CC396A" w:rsidP="00CC396A">
      <w:pPr>
        <w:rPr>
          <w:rFonts w:eastAsiaTheme="minorEastAsia"/>
          <w:sz w:val="28"/>
          <w:szCs w:val="28"/>
        </w:rPr>
      </w:pPr>
      <w:r w:rsidRPr="00CC396A">
        <w:rPr>
          <w:rFonts w:eastAsiaTheme="minorEastAsia"/>
          <w:sz w:val="28"/>
          <w:szCs w:val="28"/>
        </w:rPr>
        <w:br w:type="page"/>
      </w: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5" w:name="_Toc184354821"/>
      <w:bookmarkStart w:id="6" w:name="_Toc194866740"/>
      <w:r w:rsidRPr="00CC396A">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C396A">
        <w:rPr>
          <w:rFonts w:eastAsiaTheme="majorEastAsia"/>
          <w:b/>
          <w:bCs/>
          <w:iCs/>
          <w:color w:val="000000" w:themeColor="text1"/>
          <w:sz w:val="28"/>
          <w:szCs w:val="28"/>
        </w:rPr>
        <w:t>образования «</w:t>
      </w:r>
      <w:r w:rsidRPr="00CC396A">
        <w:rPr>
          <w:rFonts w:eastAsiaTheme="majorEastAsia"/>
          <w:b/>
          <w:bCs/>
          <w:color w:val="000000" w:themeColor="text1"/>
          <w:kern w:val="32"/>
          <w:sz w:val="28"/>
          <w:szCs w:val="28"/>
        </w:rPr>
        <w:t xml:space="preserve">Рудаковское </w:t>
      </w:r>
      <w:r w:rsidRPr="00CC396A">
        <w:rPr>
          <w:rFonts w:eastAsiaTheme="majorEastAsia"/>
          <w:b/>
          <w:bCs/>
          <w:iCs/>
          <w:color w:val="000000" w:themeColor="text1"/>
          <w:sz w:val="28"/>
          <w:szCs w:val="28"/>
        </w:rPr>
        <w:t xml:space="preserve">сельское поселение» Белокалитвинского района Ростовской </w:t>
      </w:r>
      <w:r w:rsidRPr="00CC396A">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5"/>
      <w:bookmarkEnd w:id="6"/>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Нормируемые значения показателей объектов местного значения поселения установлены в таблицах 1 – 13. </w:t>
      </w:r>
    </w:p>
    <w:p w:rsidR="00CC396A" w:rsidRPr="00CC396A" w:rsidRDefault="00CC396A" w:rsidP="00CC396A">
      <w:pPr>
        <w:keepNext/>
        <w:spacing w:before="240" w:after="240"/>
        <w:ind w:left="709"/>
        <w:outlineLvl w:val="1"/>
        <w:rPr>
          <w:rFonts w:eastAsiaTheme="majorEastAsia"/>
          <w:b/>
          <w:bCs/>
          <w:iCs/>
          <w:sz w:val="28"/>
          <w:szCs w:val="28"/>
        </w:rPr>
      </w:pPr>
      <w:bookmarkStart w:id="7" w:name="_Toc184354822"/>
      <w:bookmarkStart w:id="8" w:name="_Toc194866741"/>
      <w:r w:rsidRPr="00CC396A">
        <w:rPr>
          <w:rFonts w:eastAsiaTheme="majorEastAsia"/>
          <w:b/>
          <w:bCs/>
          <w:iCs/>
          <w:sz w:val="28"/>
          <w:szCs w:val="28"/>
        </w:rPr>
        <w:t>Транспорт и автомобильные дороги</w:t>
      </w:r>
      <w:bookmarkEnd w:id="7"/>
      <w:bookmarkEnd w:id="8"/>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rPr>
          <w:trHeight w:val="27"/>
        </w:trPr>
        <w:tc>
          <w:tcPr>
            <w:tcW w:w="567" w:type="dxa"/>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pStyle w:val="ConsPlusNormal"/>
              <w:rPr>
                <w:szCs w:val="24"/>
              </w:rPr>
            </w:pPr>
            <w:r w:rsidRPr="00CC396A">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rsidR="00CC396A" w:rsidRPr="00CC396A" w:rsidRDefault="00CC396A" w:rsidP="000A1046">
            <w:pPr>
              <w:pStyle w:val="ConsPlusNormal"/>
              <w:jc w:val="center"/>
              <w:rPr>
                <w:szCs w:val="24"/>
              </w:rPr>
            </w:pPr>
            <w:r w:rsidRPr="00CC396A">
              <w:rPr>
                <w:szCs w:val="24"/>
              </w:rPr>
              <w:t>процент от общей протяжённости автодорог</w:t>
            </w:r>
          </w:p>
        </w:tc>
        <w:tc>
          <w:tcPr>
            <w:tcW w:w="1363" w:type="dxa"/>
          </w:tcPr>
          <w:p w:rsidR="00CC396A" w:rsidRPr="00CC396A" w:rsidRDefault="00CC396A" w:rsidP="000A1046">
            <w:pPr>
              <w:pStyle w:val="ConsPlusNormal"/>
              <w:jc w:val="center"/>
              <w:rPr>
                <w:szCs w:val="24"/>
              </w:rPr>
            </w:pPr>
            <w:r w:rsidRPr="00CC396A">
              <w:rPr>
                <w:szCs w:val="24"/>
              </w:rPr>
              <w:t>50</w:t>
            </w:r>
          </w:p>
          <w:p w:rsidR="00CC396A" w:rsidRPr="00CC396A" w:rsidRDefault="00CC396A" w:rsidP="000A1046">
            <w:pPr>
              <w:pStyle w:val="ConsPlusNormal"/>
              <w:jc w:val="center"/>
              <w:rPr>
                <w:szCs w:val="24"/>
              </w:rPr>
            </w:pPr>
            <w:r w:rsidRPr="00CC396A">
              <w:rPr>
                <w:szCs w:val="24"/>
              </w:rPr>
              <w:t>к 2035г.,</w:t>
            </w:r>
          </w:p>
          <w:p w:rsidR="00CC396A" w:rsidRPr="00CC396A" w:rsidRDefault="00CC396A" w:rsidP="000A1046">
            <w:pPr>
              <w:pStyle w:val="ConsPlusNormal"/>
              <w:jc w:val="center"/>
              <w:rPr>
                <w:szCs w:val="24"/>
              </w:rPr>
            </w:pPr>
            <w:r w:rsidRPr="00CC396A">
              <w:rPr>
                <w:szCs w:val="24"/>
              </w:rPr>
              <w:t xml:space="preserve">70 </w:t>
            </w:r>
          </w:p>
          <w:p w:rsidR="00CC396A" w:rsidRPr="00CC396A" w:rsidRDefault="00CC396A" w:rsidP="000A1046">
            <w:pPr>
              <w:pStyle w:val="ConsPlusNormal"/>
              <w:jc w:val="center"/>
              <w:rPr>
                <w:szCs w:val="24"/>
              </w:rPr>
            </w:pPr>
            <w:r w:rsidRPr="00CC396A">
              <w:rPr>
                <w:szCs w:val="24"/>
              </w:rPr>
              <w:t>к 2045г.</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rPr>
                <w:szCs w:val="24"/>
              </w:rPr>
            </w:pPr>
            <w:r w:rsidRPr="00CC396A">
              <w:rPr>
                <w:szCs w:val="24"/>
              </w:rPr>
              <w:t>не устанавливается</w:t>
            </w:r>
          </w:p>
        </w:tc>
      </w:tr>
      <w:tr w:rsidR="00CC396A" w:rsidRPr="00CC396A" w:rsidTr="000A1046">
        <w:trPr>
          <w:trHeight w:val="1124"/>
        </w:trPr>
        <w:tc>
          <w:tcPr>
            <w:tcW w:w="567" w:type="dxa"/>
            <w:vMerge w:val="restart"/>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pStyle w:val="ConsPlusNormal"/>
              <w:rPr>
                <w:szCs w:val="24"/>
              </w:rPr>
            </w:pPr>
            <w:r w:rsidRPr="00CC396A">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rsidR="00CC396A" w:rsidRPr="00CC396A" w:rsidRDefault="00CC396A" w:rsidP="000A1046">
            <w:pPr>
              <w:pStyle w:val="ConsPlusNormal"/>
              <w:jc w:val="center"/>
              <w:rPr>
                <w:szCs w:val="24"/>
              </w:rPr>
            </w:pPr>
            <w:r w:rsidRPr="00CC396A">
              <w:rPr>
                <w:szCs w:val="24"/>
              </w:rPr>
              <w:t>процент от общей численности объектов в населённом пункте</w:t>
            </w:r>
          </w:p>
        </w:tc>
        <w:tc>
          <w:tcPr>
            <w:tcW w:w="1363" w:type="dxa"/>
          </w:tcPr>
          <w:p w:rsidR="00CC396A" w:rsidRPr="00CC396A" w:rsidRDefault="00CC396A" w:rsidP="000A1046">
            <w:pPr>
              <w:pStyle w:val="ConsPlusNormal"/>
              <w:jc w:val="center"/>
              <w:rPr>
                <w:szCs w:val="24"/>
              </w:rPr>
            </w:pPr>
          </w:p>
        </w:tc>
        <w:tc>
          <w:tcPr>
            <w:tcW w:w="1363" w:type="dxa"/>
            <w:vMerge w:val="restart"/>
          </w:tcPr>
          <w:p w:rsidR="00CC396A" w:rsidRPr="00CC396A" w:rsidRDefault="00CC396A" w:rsidP="000A1046">
            <w:pPr>
              <w:pStyle w:val="ConsPlusNormal"/>
              <w:jc w:val="center"/>
              <w:rPr>
                <w:szCs w:val="24"/>
              </w:rPr>
            </w:pPr>
            <w:r w:rsidRPr="00CC396A">
              <w:rPr>
                <w:szCs w:val="24"/>
              </w:rPr>
              <w:t>-</w:t>
            </w:r>
          </w:p>
        </w:tc>
        <w:tc>
          <w:tcPr>
            <w:tcW w:w="1363" w:type="dxa"/>
            <w:vMerge w:val="restart"/>
          </w:tcPr>
          <w:p w:rsidR="00CC396A" w:rsidRPr="00CC396A" w:rsidRDefault="00CC396A" w:rsidP="000A1046">
            <w:pPr>
              <w:pStyle w:val="ConsPlusNormal"/>
              <w:rPr>
                <w:szCs w:val="24"/>
              </w:rPr>
            </w:pPr>
            <w:r w:rsidRPr="00CC396A">
              <w:rPr>
                <w:szCs w:val="24"/>
              </w:rPr>
              <w:t>не устанавливается</w:t>
            </w: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к 2030 г.:</w:t>
            </w:r>
          </w:p>
        </w:tc>
        <w:tc>
          <w:tcPr>
            <w:tcW w:w="1362"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50</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rPr>
                <w:szCs w:val="24"/>
              </w:rPr>
            </w:pP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к 2035 г.:</w:t>
            </w:r>
          </w:p>
        </w:tc>
        <w:tc>
          <w:tcPr>
            <w:tcW w:w="1362"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70</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rPr>
                <w:szCs w:val="24"/>
              </w:rPr>
            </w:pP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к 2040 г.:</w:t>
            </w:r>
          </w:p>
        </w:tc>
        <w:tc>
          <w:tcPr>
            <w:tcW w:w="1362"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90</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rPr>
                <w:szCs w:val="24"/>
              </w:rPr>
            </w:pPr>
          </w:p>
        </w:tc>
      </w:tr>
      <w:tr w:rsidR="00CC396A" w:rsidRPr="00CC396A" w:rsidTr="000A1046">
        <w:trPr>
          <w:trHeight w:val="20"/>
        </w:trPr>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к 2045 г.:</w:t>
            </w:r>
          </w:p>
        </w:tc>
        <w:tc>
          <w:tcPr>
            <w:tcW w:w="1362"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100</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rPr>
                <w:szCs w:val="24"/>
              </w:rPr>
            </w:pP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3</w:t>
            </w:r>
          </w:p>
        </w:tc>
        <w:tc>
          <w:tcPr>
            <w:tcW w:w="3338" w:type="dxa"/>
          </w:tcPr>
          <w:p w:rsidR="00CC396A" w:rsidRPr="00CC396A" w:rsidRDefault="00CC396A" w:rsidP="000A1046">
            <w:pPr>
              <w:pStyle w:val="ConsPlusNormal"/>
              <w:rPr>
                <w:szCs w:val="24"/>
              </w:rPr>
            </w:pPr>
            <w:r w:rsidRPr="00CC396A">
              <w:rPr>
                <w:szCs w:val="24"/>
              </w:rPr>
              <w:t>Минимальное количество велосипедных дорожек и (или) полос для велосипедистов в поселении</w:t>
            </w:r>
          </w:p>
        </w:tc>
        <w:tc>
          <w:tcPr>
            <w:tcW w:w="1362" w:type="dxa"/>
          </w:tcPr>
          <w:p w:rsidR="00CC396A" w:rsidRPr="00CC396A" w:rsidRDefault="00CC396A" w:rsidP="000A1046">
            <w:pPr>
              <w:pStyle w:val="ConsPlusNormal"/>
              <w:jc w:val="center"/>
              <w:rPr>
                <w:szCs w:val="24"/>
              </w:rPr>
            </w:pPr>
            <w:r w:rsidRPr="00CC396A">
              <w:rPr>
                <w:szCs w:val="24"/>
              </w:rPr>
              <w:t>кол-во объектов в границах поселения</w:t>
            </w:r>
          </w:p>
        </w:tc>
        <w:tc>
          <w:tcPr>
            <w:tcW w:w="1363" w:type="dxa"/>
          </w:tcPr>
          <w:p w:rsidR="00CC396A" w:rsidRPr="00CC396A" w:rsidRDefault="00CC396A" w:rsidP="000A1046">
            <w:pPr>
              <w:pStyle w:val="ConsPlusNormal"/>
              <w:jc w:val="center"/>
              <w:rPr>
                <w:szCs w:val="24"/>
              </w:rPr>
            </w:pPr>
            <w:r w:rsidRPr="00CC396A">
              <w:rPr>
                <w:szCs w:val="24"/>
              </w:rPr>
              <w:t>1</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rPr>
                <w:szCs w:val="24"/>
              </w:rPr>
            </w:pPr>
            <w:r w:rsidRPr="00CC396A">
              <w:rPr>
                <w:szCs w:val="24"/>
              </w:rPr>
              <w:t>не устанавливается</w:t>
            </w:r>
          </w:p>
        </w:tc>
      </w:tr>
      <w:tr w:rsidR="00CC396A" w:rsidRPr="00CC396A" w:rsidTr="000A1046">
        <w:tc>
          <w:tcPr>
            <w:tcW w:w="567" w:type="dxa"/>
            <w:vMerge w:val="restart"/>
          </w:tcPr>
          <w:p w:rsidR="00CC396A" w:rsidRPr="00CC396A" w:rsidRDefault="00CC396A" w:rsidP="000A1046">
            <w:pPr>
              <w:pStyle w:val="ConsPlusNormal"/>
              <w:jc w:val="center"/>
              <w:rPr>
                <w:szCs w:val="24"/>
              </w:rPr>
            </w:pPr>
            <w:r w:rsidRPr="00CC396A">
              <w:rPr>
                <w:szCs w:val="24"/>
              </w:rPr>
              <w:t>4</w:t>
            </w:r>
          </w:p>
        </w:tc>
        <w:tc>
          <w:tcPr>
            <w:tcW w:w="3338" w:type="dxa"/>
          </w:tcPr>
          <w:p w:rsidR="00CC396A" w:rsidRPr="00CC396A" w:rsidRDefault="00CC396A" w:rsidP="000A1046">
            <w:pPr>
              <w:pStyle w:val="ConsPlusNormal"/>
              <w:rPr>
                <w:szCs w:val="24"/>
              </w:rPr>
            </w:pPr>
            <w:r w:rsidRPr="00CC396A">
              <w:rPr>
                <w:szCs w:val="24"/>
              </w:rPr>
              <w:t>Обеспеченность населения остановочными пунктами общественного транспорта:</w:t>
            </w:r>
          </w:p>
        </w:tc>
        <w:tc>
          <w:tcPr>
            <w:tcW w:w="1362" w:type="dxa"/>
            <w:vMerge w:val="restart"/>
          </w:tcPr>
          <w:p w:rsidR="00CC396A" w:rsidRPr="00CC396A" w:rsidRDefault="00CC396A" w:rsidP="000A1046">
            <w:pPr>
              <w:pStyle w:val="ConsPlusNormal"/>
              <w:jc w:val="center"/>
            </w:pPr>
            <w:r w:rsidRPr="00CC396A">
              <w:rPr>
                <w:szCs w:val="24"/>
              </w:rPr>
              <w:t xml:space="preserve">кол-во остановок общественного автомобильного </w:t>
            </w:r>
            <w:r w:rsidRPr="00CC396A">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rPr>
                <w:szCs w:val="24"/>
              </w:rPr>
            </w:pP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 xml:space="preserve">в жилых зонах (701010100), зонах застройки индивидуальными жилыми </w:t>
            </w:r>
            <w:r w:rsidRPr="00CC396A">
              <w:rPr>
                <w:szCs w:val="24"/>
              </w:rPr>
              <w:lastRenderedPageBreak/>
              <w:t>домами (701010101), зонах  застройки малоэтажными жилыми домами (701010102)</w:t>
            </w:r>
          </w:p>
        </w:tc>
        <w:tc>
          <w:tcPr>
            <w:tcW w:w="1362"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1</w:t>
            </w:r>
          </w:p>
        </w:tc>
        <w:tc>
          <w:tcPr>
            <w:tcW w:w="1363" w:type="dxa"/>
          </w:tcPr>
          <w:p w:rsidR="00CC396A" w:rsidRPr="00CC396A" w:rsidRDefault="00CC396A" w:rsidP="000A1046">
            <w:pPr>
              <w:pStyle w:val="ConsPlusNormal"/>
              <w:jc w:val="center"/>
              <w:rPr>
                <w:szCs w:val="24"/>
              </w:rPr>
            </w:pPr>
            <w:r w:rsidRPr="00CC396A">
              <w:rPr>
                <w:szCs w:val="24"/>
              </w:rPr>
              <w:t>метров</w:t>
            </w:r>
          </w:p>
        </w:tc>
        <w:tc>
          <w:tcPr>
            <w:tcW w:w="1363" w:type="dxa"/>
          </w:tcPr>
          <w:p w:rsidR="00CC396A" w:rsidRPr="00CC396A" w:rsidRDefault="00CC396A" w:rsidP="000A1046">
            <w:pPr>
              <w:pStyle w:val="ConsPlusNormal"/>
              <w:jc w:val="center"/>
              <w:rPr>
                <w:szCs w:val="24"/>
              </w:rPr>
            </w:pPr>
            <w:r w:rsidRPr="00CC396A">
              <w:rPr>
                <w:szCs w:val="24"/>
              </w:rPr>
              <w:t>800</w:t>
            </w:r>
          </w:p>
        </w:tc>
      </w:tr>
      <w:tr w:rsidR="00CC396A" w:rsidRPr="00CC396A" w:rsidTr="000A1046">
        <w:trPr>
          <w:trHeight w:val="2387"/>
        </w:trPr>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rsidR="00CC396A" w:rsidRPr="00CC396A" w:rsidRDefault="00CC396A" w:rsidP="000A1046">
            <w:pPr>
              <w:pStyle w:val="ConsPlusNormal"/>
              <w:jc w:val="center"/>
            </w:pPr>
          </w:p>
        </w:tc>
        <w:tc>
          <w:tcPr>
            <w:tcW w:w="1363" w:type="dxa"/>
          </w:tcPr>
          <w:p w:rsidR="00CC396A" w:rsidRPr="00CC396A" w:rsidRDefault="00CC396A" w:rsidP="000A1046">
            <w:pPr>
              <w:pStyle w:val="ConsPlusNormal"/>
              <w:jc w:val="center"/>
              <w:rPr>
                <w:szCs w:val="24"/>
              </w:rPr>
            </w:pPr>
            <w:r w:rsidRPr="00CC396A">
              <w:rPr>
                <w:szCs w:val="24"/>
              </w:rPr>
              <w:t>1</w:t>
            </w:r>
          </w:p>
        </w:tc>
        <w:tc>
          <w:tcPr>
            <w:tcW w:w="1363" w:type="dxa"/>
          </w:tcPr>
          <w:p w:rsidR="00CC396A" w:rsidRPr="00CC396A" w:rsidRDefault="00CC396A" w:rsidP="000A1046">
            <w:pPr>
              <w:pStyle w:val="ConsPlusNormal"/>
              <w:jc w:val="center"/>
              <w:rPr>
                <w:szCs w:val="24"/>
              </w:rPr>
            </w:pPr>
            <w:r w:rsidRPr="00CC396A">
              <w:rPr>
                <w:szCs w:val="24"/>
              </w:rPr>
              <w:t>метров</w:t>
            </w:r>
          </w:p>
        </w:tc>
        <w:tc>
          <w:tcPr>
            <w:tcW w:w="1363" w:type="dxa"/>
          </w:tcPr>
          <w:p w:rsidR="00CC396A" w:rsidRPr="00CC396A" w:rsidRDefault="00CC396A" w:rsidP="000A1046">
            <w:pPr>
              <w:pStyle w:val="ConsPlusNormal"/>
              <w:jc w:val="center"/>
              <w:rPr>
                <w:szCs w:val="24"/>
              </w:rPr>
            </w:pPr>
            <w:r w:rsidRPr="00CC396A">
              <w:rPr>
                <w:szCs w:val="24"/>
              </w:rPr>
              <w:t>500</w:t>
            </w: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rPr>
                <w:szCs w:val="24"/>
              </w:rPr>
            </w:pPr>
            <w:r w:rsidRPr="00CC396A">
              <w:rPr>
                <w:szCs w:val="24"/>
              </w:rPr>
              <w:t>в прочих функциональных зонах, а также в незастроенной части населённого пункта и за его границами</w:t>
            </w:r>
          </w:p>
        </w:tc>
        <w:tc>
          <w:tcPr>
            <w:tcW w:w="1362" w:type="dxa"/>
            <w:vMerge/>
          </w:tcPr>
          <w:p w:rsidR="00CC396A" w:rsidRPr="00CC396A" w:rsidRDefault="00CC396A" w:rsidP="000A1046">
            <w:pPr>
              <w:tabs>
                <w:tab w:val="left" w:pos="1418"/>
              </w:tabs>
              <w:spacing w:before="60" w:after="60"/>
              <w:ind w:left="-108" w:right="-108"/>
              <w:jc w:val="center"/>
            </w:pPr>
          </w:p>
        </w:tc>
        <w:tc>
          <w:tcPr>
            <w:tcW w:w="1363" w:type="dxa"/>
          </w:tcPr>
          <w:p w:rsidR="00CC396A" w:rsidRPr="00CC396A" w:rsidRDefault="00CC396A" w:rsidP="000A1046">
            <w:pPr>
              <w:pStyle w:val="ConsPlusNormal"/>
              <w:jc w:val="center"/>
              <w:rPr>
                <w:szCs w:val="24"/>
              </w:rPr>
            </w:pPr>
            <w:r w:rsidRPr="00CC396A">
              <w:rPr>
                <w:szCs w:val="24"/>
              </w:rPr>
              <w:t>в соответствии с ПКРТИ, ПОДД, картой маршрута</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jc w:val="center"/>
              <w:rPr>
                <w:szCs w:val="24"/>
              </w:rPr>
            </w:pPr>
            <w:r w:rsidRPr="00CC396A">
              <w:rPr>
                <w:szCs w:val="24"/>
              </w:rPr>
              <w:t>не устанавливается</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5</w:t>
            </w:r>
          </w:p>
        </w:tc>
        <w:tc>
          <w:tcPr>
            <w:tcW w:w="3338" w:type="dxa"/>
          </w:tcPr>
          <w:p w:rsidR="00CC396A" w:rsidRPr="00CC396A" w:rsidRDefault="00CC396A" w:rsidP="000A1046">
            <w:pPr>
              <w:pStyle w:val="ConsPlusNormal"/>
              <w:rPr>
                <w:szCs w:val="24"/>
              </w:rPr>
            </w:pPr>
            <w:r w:rsidRPr="00CC396A">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rsidR="00CC396A" w:rsidRPr="00CC396A" w:rsidRDefault="00CC396A" w:rsidP="000A1046">
            <w:pPr>
              <w:pStyle w:val="ConsPlusNormal"/>
              <w:jc w:val="center"/>
              <w:rPr>
                <w:szCs w:val="24"/>
              </w:rPr>
            </w:pPr>
            <w:r w:rsidRPr="00CC396A">
              <w:rPr>
                <w:szCs w:val="24"/>
              </w:rPr>
              <w:t>ед. площадок на 1 маршрут</w:t>
            </w:r>
          </w:p>
        </w:tc>
        <w:tc>
          <w:tcPr>
            <w:tcW w:w="1363" w:type="dxa"/>
          </w:tcPr>
          <w:p w:rsidR="00CC396A" w:rsidRPr="00CC396A" w:rsidRDefault="00CC396A" w:rsidP="000A1046">
            <w:pPr>
              <w:pStyle w:val="ConsPlusNormal"/>
              <w:jc w:val="center"/>
              <w:rPr>
                <w:szCs w:val="24"/>
              </w:rPr>
            </w:pPr>
            <w:r w:rsidRPr="00CC396A">
              <w:rPr>
                <w:szCs w:val="24"/>
              </w:rPr>
              <w:t xml:space="preserve">1 </w:t>
            </w:r>
          </w:p>
          <w:p w:rsidR="00CC396A" w:rsidRPr="00CC396A" w:rsidRDefault="00CC396A" w:rsidP="000A1046">
            <w:pPr>
              <w:pStyle w:val="ConsPlusNormal"/>
              <w:jc w:val="center"/>
              <w:rPr>
                <w:szCs w:val="24"/>
              </w:rPr>
            </w:pPr>
            <w:r w:rsidRPr="00CC396A">
              <w:rPr>
                <w:szCs w:val="24"/>
              </w:rPr>
              <w:t>(см. прим. 3)</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rPr>
                <w:szCs w:val="24"/>
              </w:rPr>
            </w:pPr>
            <w:r w:rsidRPr="00CC396A">
              <w:rPr>
                <w:szCs w:val="24"/>
              </w:rPr>
              <w:t>не устанавливается</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6</w:t>
            </w:r>
          </w:p>
        </w:tc>
        <w:tc>
          <w:tcPr>
            <w:tcW w:w="3338" w:type="dxa"/>
          </w:tcPr>
          <w:p w:rsidR="00CC396A" w:rsidRPr="00CC396A" w:rsidRDefault="00CC396A" w:rsidP="000A1046">
            <w:pPr>
              <w:pStyle w:val="ConsPlusNormal"/>
              <w:rPr>
                <w:szCs w:val="24"/>
              </w:rPr>
            </w:pPr>
            <w:r w:rsidRPr="00CC396A">
              <w:rPr>
                <w:szCs w:val="24"/>
              </w:rPr>
              <w:t>Уровень автомобилизации</w:t>
            </w:r>
          </w:p>
        </w:tc>
        <w:tc>
          <w:tcPr>
            <w:tcW w:w="1362" w:type="dxa"/>
          </w:tcPr>
          <w:p w:rsidR="00CC396A" w:rsidRPr="00CC396A" w:rsidRDefault="00CC396A" w:rsidP="000A1046">
            <w:pPr>
              <w:pStyle w:val="ConsPlusNormal"/>
              <w:jc w:val="center"/>
              <w:rPr>
                <w:szCs w:val="24"/>
              </w:rPr>
            </w:pPr>
            <w:r w:rsidRPr="00CC396A">
              <w:rPr>
                <w:szCs w:val="24"/>
              </w:rPr>
              <w:t>кол-во автомобилей на 1000 жит., ед.</w:t>
            </w:r>
          </w:p>
        </w:tc>
        <w:tc>
          <w:tcPr>
            <w:tcW w:w="1363" w:type="dxa"/>
          </w:tcPr>
          <w:p w:rsidR="00CC396A" w:rsidRPr="00CC396A" w:rsidRDefault="00CC396A" w:rsidP="000A1046">
            <w:pPr>
              <w:pStyle w:val="ConsPlusNormal"/>
              <w:jc w:val="center"/>
              <w:rPr>
                <w:szCs w:val="24"/>
              </w:rPr>
            </w:pPr>
            <w:r w:rsidRPr="00CC396A">
              <w:rPr>
                <w:szCs w:val="24"/>
              </w:rPr>
              <w:t>360</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jc w:val="center"/>
              <w:rPr>
                <w:szCs w:val="24"/>
              </w:rPr>
            </w:pPr>
            <w:r w:rsidRPr="00CC396A">
              <w:rPr>
                <w:szCs w:val="24"/>
              </w:rPr>
              <w:t>-</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rsidR="00CC396A" w:rsidRPr="00CC396A" w:rsidRDefault="00CC396A" w:rsidP="00CC396A">
      <w:pPr>
        <w:tabs>
          <w:tab w:val="left" w:pos="709"/>
          <w:tab w:val="left" w:pos="993"/>
        </w:tabs>
        <w:autoSpaceDE w:val="0"/>
        <w:autoSpaceDN w:val="0"/>
        <w:adjustRightInd w:val="0"/>
        <w:spacing w:before="120" w:after="120"/>
        <w:jc w:val="both"/>
      </w:pPr>
      <w:r w:rsidRPr="00CC396A">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rsidR="00CC396A" w:rsidRPr="00CC396A" w:rsidRDefault="00CC396A" w:rsidP="00CC396A">
      <w:pPr>
        <w:tabs>
          <w:tab w:val="left" w:pos="709"/>
          <w:tab w:val="left" w:pos="993"/>
        </w:tabs>
        <w:autoSpaceDE w:val="0"/>
        <w:autoSpaceDN w:val="0"/>
        <w:adjustRightInd w:val="0"/>
        <w:spacing w:before="120" w:after="120"/>
        <w:jc w:val="both"/>
      </w:pPr>
      <w:r w:rsidRPr="00CC396A">
        <w:lastRenderedPageBreak/>
        <w:t xml:space="preserve">3. Допускается совмещать площадки для межрейсового отстоя транспорта при низкой интенсивности движения. </w:t>
      </w:r>
    </w:p>
    <w:p w:rsidR="00CC396A" w:rsidRPr="00CC396A" w:rsidRDefault="00CC396A" w:rsidP="003008FA">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C396A">
        <w:rPr>
          <w:rFonts w:eastAsiaTheme="minorEastAsia"/>
          <w:sz w:val="28"/>
          <w:szCs w:val="28"/>
        </w:rPr>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rsidR="00CC396A" w:rsidRPr="00CC396A" w:rsidRDefault="00CC396A" w:rsidP="00CC396A">
      <w:pPr>
        <w:keepNext/>
        <w:spacing w:before="240" w:after="240"/>
        <w:ind w:left="709"/>
        <w:outlineLvl w:val="1"/>
        <w:rPr>
          <w:rFonts w:eastAsiaTheme="majorEastAsia"/>
          <w:b/>
          <w:bCs/>
          <w:iCs/>
          <w:sz w:val="28"/>
          <w:szCs w:val="28"/>
        </w:rPr>
      </w:pPr>
      <w:bookmarkStart w:id="9" w:name="_Toc183428858"/>
      <w:bookmarkStart w:id="10" w:name="_Toc184354823"/>
      <w:bookmarkStart w:id="11" w:name="_Toc194866742"/>
      <w:r w:rsidRPr="00CC396A">
        <w:rPr>
          <w:rFonts w:eastAsiaTheme="majorEastAsia"/>
          <w:b/>
          <w:bCs/>
          <w:iCs/>
          <w:sz w:val="28"/>
          <w:szCs w:val="28"/>
        </w:rPr>
        <w:t>Содействие жилищному строительству</w:t>
      </w:r>
      <w:bookmarkEnd w:id="9"/>
      <w:bookmarkEnd w:id="10"/>
      <w:bookmarkEnd w:id="11"/>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vMerge w:val="restart"/>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pStyle w:val="ConsPlusNormal"/>
              <w:rPr>
                <w:szCs w:val="24"/>
              </w:rPr>
            </w:pPr>
            <w:r w:rsidRPr="00CC396A">
              <w:rPr>
                <w:szCs w:val="24"/>
              </w:rPr>
              <w:t>Обеспеченность населения многоквартирных домов придомовыми площадками:</w:t>
            </w:r>
          </w:p>
        </w:tc>
        <w:tc>
          <w:tcPr>
            <w:tcW w:w="1362" w:type="dxa"/>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ind w:left="364"/>
            </w:pPr>
            <w:r w:rsidRPr="00CC396A">
              <w:t>для игр детей дошкольного и младшего школьного возраста</w:t>
            </w:r>
          </w:p>
        </w:tc>
        <w:tc>
          <w:tcPr>
            <w:tcW w:w="1362" w:type="dxa"/>
          </w:tcPr>
          <w:p w:rsidR="00CC396A" w:rsidRPr="00CC396A" w:rsidRDefault="00CC396A" w:rsidP="000A1046">
            <w:pPr>
              <w:pStyle w:val="ConsPlusNormal"/>
              <w:jc w:val="center"/>
              <w:rPr>
                <w:szCs w:val="24"/>
              </w:rPr>
            </w:pPr>
            <w:r w:rsidRPr="00CC396A">
              <w:rPr>
                <w:szCs w:val="24"/>
              </w:rPr>
              <w:t>кв.м.          на 1 жит.</w:t>
            </w:r>
          </w:p>
        </w:tc>
        <w:tc>
          <w:tcPr>
            <w:tcW w:w="1363" w:type="dxa"/>
          </w:tcPr>
          <w:p w:rsidR="00CC396A" w:rsidRPr="00CC396A" w:rsidRDefault="00CC396A" w:rsidP="000A1046">
            <w:pPr>
              <w:pStyle w:val="ConsPlusNormal"/>
              <w:jc w:val="center"/>
              <w:rPr>
                <w:szCs w:val="24"/>
              </w:rPr>
            </w:pPr>
            <w:r w:rsidRPr="00CC396A">
              <w:rPr>
                <w:szCs w:val="24"/>
              </w:rPr>
              <w:t>0,4, но не менее 20 кв.м. на площадку</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100</w:t>
            </w: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ind w:left="364"/>
            </w:pPr>
            <w:r w:rsidRPr="00CC396A">
              <w:t>для занятий физкультурой взрослого населения</w:t>
            </w:r>
          </w:p>
        </w:tc>
        <w:tc>
          <w:tcPr>
            <w:tcW w:w="1362" w:type="dxa"/>
          </w:tcPr>
          <w:p w:rsidR="00CC396A" w:rsidRPr="00CC396A" w:rsidRDefault="00CC396A" w:rsidP="000A1046">
            <w:pPr>
              <w:pStyle w:val="ConsPlusNormal"/>
              <w:jc w:val="center"/>
              <w:rPr>
                <w:szCs w:val="24"/>
              </w:rPr>
            </w:pPr>
            <w:r w:rsidRPr="00CC396A">
              <w:rPr>
                <w:szCs w:val="24"/>
              </w:rPr>
              <w:t>кв.м.          на 1 жит.</w:t>
            </w:r>
          </w:p>
        </w:tc>
        <w:tc>
          <w:tcPr>
            <w:tcW w:w="1363" w:type="dxa"/>
          </w:tcPr>
          <w:p w:rsidR="00CC396A" w:rsidRPr="00CC396A" w:rsidRDefault="00CC396A" w:rsidP="000A1046">
            <w:pPr>
              <w:pStyle w:val="ConsPlusNormal"/>
              <w:jc w:val="center"/>
              <w:rPr>
                <w:szCs w:val="24"/>
              </w:rPr>
            </w:pPr>
            <w:r w:rsidRPr="00CC396A">
              <w:rPr>
                <w:szCs w:val="24"/>
              </w:rPr>
              <w:t>0,5, но не менее 100 кв.м. на площадку</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500</w:t>
            </w: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ind w:left="364"/>
              <w:rPr>
                <w:szCs w:val="24"/>
              </w:rPr>
            </w:pPr>
            <w:r w:rsidRPr="00CC396A">
              <w:t>для отдыха взрослого населения</w:t>
            </w:r>
          </w:p>
        </w:tc>
        <w:tc>
          <w:tcPr>
            <w:tcW w:w="1362" w:type="dxa"/>
          </w:tcPr>
          <w:p w:rsidR="00CC396A" w:rsidRPr="00CC396A" w:rsidRDefault="00CC396A" w:rsidP="000A1046">
            <w:pPr>
              <w:pStyle w:val="ConsPlusNormal"/>
              <w:jc w:val="center"/>
              <w:rPr>
                <w:szCs w:val="24"/>
              </w:rPr>
            </w:pPr>
            <w:r w:rsidRPr="00CC396A">
              <w:rPr>
                <w:szCs w:val="24"/>
              </w:rPr>
              <w:t>кв.м.          на 1 жит.</w:t>
            </w:r>
          </w:p>
        </w:tc>
        <w:tc>
          <w:tcPr>
            <w:tcW w:w="1363" w:type="dxa"/>
          </w:tcPr>
          <w:p w:rsidR="00CC396A" w:rsidRPr="00CC396A" w:rsidRDefault="00CC396A" w:rsidP="000A1046">
            <w:pPr>
              <w:pStyle w:val="ConsPlusNormal"/>
              <w:jc w:val="center"/>
              <w:rPr>
                <w:szCs w:val="24"/>
              </w:rPr>
            </w:pPr>
            <w:r w:rsidRPr="00CC396A">
              <w:rPr>
                <w:szCs w:val="24"/>
              </w:rPr>
              <w:t>0,1 но не менее 10 кв.м. на площадку</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100</w:t>
            </w:r>
          </w:p>
        </w:tc>
      </w:tr>
      <w:tr w:rsidR="00CC396A" w:rsidRPr="00CC396A" w:rsidTr="000A1046">
        <w:tc>
          <w:tcPr>
            <w:tcW w:w="567" w:type="dxa"/>
            <w:vMerge/>
          </w:tcPr>
          <w:p w:rsidR="00CC396A" w:rsidRPr="00CC396A" w:rsidRDefault="00CC396A" w:rsidP="000A1046">
            <w:pPr>
              <w:pStyle w:val="ConsPlusNormal"/>
              <w:jc w:val="center"/>
              <w:rPr>
                <w:szCs w:val="24"/>
              </w:rPr>
            </w:pPr>
          </w:p>
        </w:tc>
        <w:tc>
          <w:tcPr>
            <w:tcW w:w="3338" w:type="dxa"/>
          </w:tcPr>
          <w:p w:rsidR="00CC396A" w:rsidRPr="00CC396A" w:rsidRDefault="00CC396A" w:rsidP="000A1046">
            <w:pPr>
              <w:pStyle w:val="ConsPlusNormal"/>
              <w:ind w:left="364"/>
            </w:pPr>
            <w:r w:rsidRPr="00CC396A">
              <w:t>для хозяйственных целей (контейнерные площадки для сбора ТКО и крупногабаритного мусора)</w:t>
            </w:r>
          </w:p>
        </w:tc>
        <w:tc>
          <w:tcPr>
            <w:tcW w:w="1362" w:type="dxa"/>
          </w:tcPr>
          <w:p w:rsidR="00CC396A" w:rsidRPr="00CC396A" w:rsidRDefault="00CC396A" w:rsidP="000A1046">
            <w:pPr>
              <w:pStyle w:val="ConsPlusNormal"/>
              <w:jc w:val="center"/>
              <w:rPr>
                <w:szCs w:val="24"/>
              </w:rPr>
            </w:pPr>
            <w:r w:rsidRPr="00CC396A">
              <w:rPr>
                <w:szCs w:val="24"/>
              </w:rPr>
              <w:t>кв.м.          на 1 жит.</w:t>
            </w:r>
          </w:p>
        </w:tc>
        <w:tc>
          <w:tcPr>
            <w:tcW w:w="1363" w:type="dxa"/>
          </w:tcPr>
          <w:p w:rsidR="00CC396A" w:rsidRPr="00CC396A" w:rsidRDefault="00CC396A" w:rsidP="000A1046">
            <w:pPr>
              <w:pStyle w:val="ConsPlusNormal"/>
              <w:jc w:val="center"/>
              <w:rPr>
                <w:szCs w:val="24"/>
              </w:rPr>
            </w:pPr>
            <w:r w:rsidRPr="00CC396A">
              <w:rPr>
                <w:szCs w:val="24"/>
              </w:rPr>
              <w:t>0,03, но не менее 4 кв.м. на площадку</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100</w:t>
            </w:r>
          </w:p>
        </w:tc>
      </w:tr>
      <w:tr w:rsidR="00CC396A" w:rsidRPr="00CC396A" w:rsidTr="000A1046">
        <w:trPr>
          <w:trHeight w:val="28"/>
        </w:trPr>
        <w:tc>
          <w:tcPr>
            <w:tcW w:w="567" w:type="dxa"/>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pStyle w:val="ConsPlusNormal"/>
              <w:rPr>
                <w:szCs w:val="24"/>
              </w:rPr>
            </w:pPr>
            <w:r w:rsidRPr="00CC396A">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rsidR="00CC396A" w:rsidRPr="00CC396A" w:rsidRDefault="00CC396A" w:rsidP="000A1046">
            <w:pPr>
              <w:pStyle w:val="ConsPlusNormal"/>
              <w:jc w:val="center"/>
              <w:rPr>
                <w:szCs w:val="24"/>
              </w:rPr>
            </w:pPr>
            <w:r w:rsidRPr="00CC396A">
              <w:rPr>
                <w:szCs w:val="24"/>
              </w:rPr>
              <w:t>машино место</w:t>
            </w:r>
          </w:p>
        </w:tc>
        <w:tc>
          <w:tcPr>
            <w:tcW w:w="1363" w:type="dxa"/>
          </w:tcPr>
          <w:p w:rsidR="00CC396A" w:rsidRPr="00CC396A" w:rsidRDefault="00CC396A" w:rsidP="000A1046">
            <w:pPr>
              <w:pStyle w:val="ConsPlusNormal"/>
              <w:jc w:val="center"/>
              <w:rPr>
                <w:szCs w:val="24"/>
              </w:rPr>
            </w:pPr>
            <w:r w:rsidRPr="00CC396A">
              <w:rPr>
                <w:szCs w:val="24"/>
              </w:rPr>
              <w:t>в соотв. с пунктами 2.4 и 2.5 настоящих Нормативов</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 xml:space="preserve">200 </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3</w:t>
            </w:r>
          </w:p>
        </w:tc>
        <w:tc>
          <w:tcPr>
            <w:tcW w:w="3338" w:type="dxa"/>
          </w:tcPr>
          <w:p w:rsidR="00CC396A" w:rsidRPr="00CC396A" w:rsidRDefault="00CC396A" w:rsidP="000A1046">
            <w:pPr>
              <w:pStyle w:val="ConsPlusNormal"/>
              <w:rPr>
                <w:szCs w:val="24"/>
              </w:rPr>
            </w:pPr>
            <w:r w:rsidRPr="00CC396A">
              <w:rPr>
                <w:szCs w:val="24"/>
              </w:rPr>
              <w:t>Гостевые стоянки, предназначенные для посетителей многоквартирных домов</w:t>
            </w:r>
          </w:p>
        </w:tc>
        <w:tc>
          <w:tcPr>
            <w:tcW w:w="1362" w:type="dxa"/>
          </w:tcPr>
          <w:p w:rsidR="00CC396A" w:rsidRPr="00CC396A" w:rsidRDefault="00CC396A" w:rsidP="000A1046">
            <w:pPr>
              <w:pStyle w:val="ConsPlusNormal"/>
              <w:jc w:val="center"/>
              <w:rPr>
                <w:szCs w:val="24"/>
              </w:rPr>
            </w:pPr>
            <w:r w:rsidRPr="00CC396A">
              <w:rPr>
                <w:szCs w:val="24"/>
              </w:rPr>
              <w:t>машино место</w:t>
            </w:r>
          </w:p>
        </w:tc>
        <w:tc>
          <w:tcPr>
            <w:tcW w:w="1363" w:type="dxa"/>
          </w:tcPr>
          <w:p w:rsidR="00CC396A" w:rsidRPr="00CC396A" w:rsidRDefault="00CC396A" w:rsidP="000A1046">
            <w:pPr>
              <w:pStyle w:val="ConsPlusNormal"/>
              <w:jc w:val="center"/>
              <w:rPr>
                <w:szCs w:val="24"/>
              </w:rPr>
            </w:pPr>
            <w:r w:rsidRPr="00CC396A">
              <w:rPr>
                <w:szCs w:val="24"/>
              </w:rPr>
              <w:t>30 на 1000 жит.</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100</w:t>
            </w:r>
          </w:p>
        </w:tc>
      </w:tr>
      <w:tr w:rsidR="00CC396A" w:rsidRPr="00CC396A" w:rsidTr="000A1046">
        <w:tc>
          <w:tcPr>
            <w:tcW w:w="567" w:type="dxa"/>
            <w:vMerge w:val="restart"/>
            <w:tcBorders>
              <w:top w:val="single" w:sz="4" w:space="0" w:color="auto"/>
              <w:left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lastRenderedPageBreak/>
              <w:t>4</w:t>
            </w:r>
          </w:p>
        </w:tc>
        <w:tc>
          <w:tcPr>
            <w:tcW w:w="33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Обеспеченность населения индивидуальных жилых домов 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p>
        </w:tc>
      </w:tr>
      <w:tr w:rsidR="00CC396A" w:rsidRPr="00CC396A" w:rsidTr="000A1046">
        <w:tc>
          <w:tcPr>
            <w:tcW w:w="567" w:type="dxa"/>
            <w:vMerge/>
            <w:tcBorders>
              <w:left w:val="single" w:sz="4" w:space="0" w:color="auto"/>
              <w:right w:val="single" w:sz="4" w:space="0" w:color="auto"/>
            </w:tcBorders>
          </w:tcPr>
          <w:p w:rsidR="00CC396A" w:rsidRPr="00CC396A" w:rsidRDefault="00CC396A" w:rsidP="000A1046">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200</w:t>
            </w:r>
          </w:p>
        </w:tc>
      </w:tr>
      <w:tr w:rsidR="00CC396A" w:rsidRPr="00CC396A" w:rsidTr="000A1046">
        <w:tc>
          <w:tcPr>
            <w:tcW w:w="567" w:type="dxa"/>
            <w:vMerge/>
            <w:tcBorders>
              <w:left w:val="single" w:sz="4" w:space="0" w:color="auto"/>
              <w:right w:val="single" w:sz="4" w:space="0" w:color="auto"/>
            </w:tcBorders>
          </w:tcPr>
          <w:p w:rsidR="00CC396A" w:rsidRPr="00CC396A" w:rsidRDefault="00CC396A" w:rsidP="000A1046">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800</w:t>
            </w:r>
          </w:p>
        </w:tc>
      </w:tr>
      <w:tr w:rsidR="00CC396A" w:rsidRPr="00CC396A" w:rsidTr="000A1046">
        <w:tc>
          <w:tcPr>
            <w:tcW w:w="567" w:type="dxa"/>
            <w:vMerge/>
            <w:tcBorders>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0,05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м</w:t>
            </w:r>
          </w:p>
        </w:tc>
        <w:tc>
          <w:tcPr>
            <w:tcW w:w="1363"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200</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rsidR="00CC396A" w:rsidRPr="00CC396A" w:rsidRDefault="00CC396A" w:rsidP="00CC396A">
      <w:pPr>
        <w:tabs>
          <w:tab w:val="left" w:pos="709"/>
          <w:tab w:val="left" w:pos="993"/>
        </w:tabs>
        <w:autoSpaceDE w:val="0"/>
        <w:autoSpaceDN w:val="0"/>
        <w:adjustRightInd w:val="0"/>
        <w:spacing w:before="120" w:after="120"/>
        <w:jc w:val="both"/>
      </w:pPr>
      <w:r w:rsidRPr="00CC396A">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CC396A" w:rsidRPr="00CC396A" w:rsidRDefault="00CC396A" w:rsidP="00CC396A">
      <w:pPr>
        <w:tabs>
          <w:tab w:val="left" w:pos="709"/>
          <w:tab w:val="left" w:pos="993"/>
        </w:tabs>
        <w:autoSpaceDE w:val="0"/>
        <w:autoSpaceDN w:val="0"/>
        <w:adjustRightInd w:val="0"/>
        <w:spacing w:before="120" w:after="120"/>
        <w:jc w:val="both"/>
      </w:pPr>
      <w:r w:rsidRPr="00CC396A">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rsidR="00CC396A" w:rsidRPr="00CC396A" w:rsidRDefault="00CC396A" w:rsidP="00CC396A">
      <w:pPr>
        <w:tabs>
          <w:tab w:val="left" w:pos="709"/>
          <w:tab w:val="left" w:pos="993"/>
        </w:tabs>
        <w:autoSpaceDE w:val="0"/>
        <w:autoSpaceDN w:val="0"/>
        <w:adjustRightInd w:val="0"/>
        <w:spacing w:before="120" w:after="120"/>
        <w:jc w:val="both"/>
      </w:pPr>
      <w:r w:rsidRPr="00CC396A">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rsidR="00CC396A" w:rsidRPr="00CC396A" w:rsidRDefault="00CC396A" w:rsidP="00CC396A">
      <w:pPr>
        <w:tabs>
          <w:tab w:val="left" w:pos="709"/>
          <w:tab w:val="left" w:pos="993"/>
        </w:tabs>
        <w:autoSpaceDE w:val="0"/>
        <w:autoSpaceDN w:val="0"/>
        <w:adjustRightInd w:val="0"/>
        <w:spacing w:before="120" w:after="120"/>
        <w:jc w:val="both"/>
      </w:pPr>
      <w:r w:rsidRPr="00CC396A">
        <w:t>6. Количество парковочных мест для МГН и радиус их доступности следует принимать по СП 59.13330.2020.</w:t>
      </w:r>
    </w:p>
    <w:p w:rsidR="00CC396A" w:rsidRPr="00CC396A" w:rsidRDefault="00CC396A" w:rsidP="003008FA">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C396A">
        <w:rPr>
          <w:rFonts w:eastAsiaTheme="minorEastAsia"/>
          <w:sz w:val="28"/>
          <w:szCs w:val="28"/>
        </w:rPr>
        <w:t>Количество жителей для расчёта площади придомовых площадок определяется по формуле [1]:</w:t>
      </w:r>
    </w:p>
    <w:p w:rsidR="00CC396A" w:rsidRPr="00CC396A" w:rsidRDefault="00CC396A" w:rsidP="00CC396A">
      <w:pPr>
        <w:spacing w:before="120" w:after="120"/>
        <w:jc w:val="center"/>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C396A">
        <w:rPr>
          <w:rFonts w:eastAsiaTheme="minorEastAsia"/>
          <w:sz w:val="28"/>
          <w:szCs w:val="28"/>
        </w:rPr>
        <w:tab/>
      </w:r>
      <w:r w:rsidRPr="00CC396A">
        <w:rPr>
          <w:rFonts w:eastAsiaTheme="minorEastAsia"/>
          <w:sz w:val="28"/>
          <w:szCs w:val="28"/>
        </w:rPr>
        <w:tab/>
      </w:r>
      <w:r w:rsidRPr="00AE2523">
        <w:rPr>
          <w:rFonts w:eastAsiaTheme="minorEastAsia"/>
          <w:sz w:val="28"/>
          <w:szCs w:val="28"/>
        </w:rPr>
        <w:t>[1],</w:t>
      </w:r>
    </w:p>
    <w:p w:rsidR="00CC396A" w:rsidRPr="00CC396A" w:rsidRDefault="00CC396A" w:rsidP="00CC396A">
      <w:pPr>
        <w:spacing w:before="120" w:after="120"/>
        <w:rPr>
          <w:rFonts w:eastAsiaTheme="minorEastAsia"/>
          <w:sz w:val="28"/>
          <w:szCs w:val="28"/>
        </w:rPr>
      </w:pPr>
      <w:r w:rsidRPr="00CC396A">
        <w:rPr>
          <w:rFonts w:eastAsiaTheme="minorEastAsia"/>
          <w:sz w:val="28"/>
          <w:szCs w:val="28"/>
        </w:rPr>
        <w:t xml:space="preserve">где: </w:t>
      </w:r>
    </w:p>
    <w:p w:rsidR="00CC396A" w:rsidRPr="00CC396A" w:rsidRDefault="00E732E8" w:rsidP="00CC396A">
      <w:pPr>
        <w:spacing w:before="120" w:after="120"/>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C396A" w:rsidRPr="00CC396A">
        <w:rPr>
          <w:rFonts w:eastAsiaTheme="minorEastAsia"/>
          <w:sz w:val="36"/>
          <w:szCs w:val="36"/>
        </w:rPr>
        <w:t xml:space="preserve"> </w:t>
      </w:r>
      <w:r w:rsidR="00CC396A" w:rsidRPr="00CC396A">
        <w:rPr>
          <w:rFonts w:eastAsiaTheme="minorEastAsia"/>
          <w:sz w:val="28"/>
          <w:szCs w:val="28"/>
        </w:rPr>
        <w:t>– суммарная общая площадь квартир на рассчитываемой территории, кв.м.;</w:t>
      </w:r>
    </w:p>
    <w:p w:rsidR="00CC396A" w:rsidRPr="00CC396A" w:rsidRDefault="00CC396A" w:rsidP="00CC396A">
      <w:pPr>
        <w:spacing w:before="120" w:after="120"/>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 xml:space="preserve">жилищная обеспеченность, кв.м./чел., принимаемая в зависимости от уровня комфорта жилья по таблице 3; </w:t>
      </w:r>
    </w:p>
    <w:p w:rsidR="00CC396A" w:rsidRPr="00CC396A" w:rsidRDefault="00CC396A" w:rsidP="00CC396A">
      <w:pPr>
        <w:spacing w:before="120" w:after="120"/>
        <w:jc w:val="both"/>
        <w:rPr>
          <w:rFonts w:eastAsiaTheme="minorEastAsia"/>
          <w:sz w:val="28"/>
          <w:szCs w:val="28"/>
        </w:rPr>
      </w:pPr>
      <w:r w:rsidRPr="00CC396A">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C396A">
        <w:rPr>
          <w:rFonts w:eastAsiaTheme="minorEastAsia"/>
          <w:sz w:val="36"/>
          <w:szCs w:val="36"/>
        </w:rPr>
        <w:t xml:space="preserve"> </w:t>
      </w:r>
      <w:r w:rsidRPr="00CC396A">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3 – Коэффициенты для расчёта количества жителей и количества машиномест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C396A" w:rsidRPr="00CC396A" w:rsidTr="000A1046">
        <w:trPr>
          <w:trHeight w:val="276"/>
          <w:tblHeader/>
        </w:trPr>
        <w:tc>
          <w:tcPr>
            <w:tcW w:w="566" w:type="dxa"/>
            <w:vMerge w:val="restart"/>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N</w:t>
            </w:r>
          </w:p>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п/п</w:t>
            </w:r>
          </w:p>
        </w:tc>
        <w:tc>
          <w:tcPr>
            <w:tcW w:w="3262" w:type="dxa"/>
            <w:vMerge w:val="restart"/>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 xml:space="preserve">Степень комфортности жилья </w:t>
            </w:r>
          </w:p>
        </w:tc>
        <w:tc>
          <w:tcPr>
            <w:tcW w:w="4200" w:type="dxa"/>
            <w:vMerge w:val="restart"/>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C396A">
              <w:rPr>
                <w:rFonts w:eastAsiaTheme="minorEastAsia"/>
                <w:lang w:eastAsia="ru-RU"/>
              </w:rPr>
              <w:t>, характерная для данной степени комфортности, кв.м./чел.</w:t>
            </w:r>
          </w:p>
        </w:tc>
        <w:tc>
          <w:tcPr>
            <w:tcW w:w="1363" w:type="dxa"/>
            <w:vMerge w:val="restart"/>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C396A" w:rsidRPr="00CC396A" w:rsidTr="000A1046">
        <w:trPr>
          <w:trHeight w:val="277"/>
          <w:tblHeader/>
        </w:trPr>
        <w:tc>
          <w:tcPr>
            <w:tcW w:w="566" w:type="dxa"/>
            <w:vMerge/>
          </w:tcPr>
          <w:p w:rsidR="00CC396A" w:rsidRPr="00CC396A" w:rsidRDefault="00CC396A" w:rsidP="000A1046">
            <w:pPr>
              <w:spacing w:after="1" w:line="0" w:lineRule="atLeast"/>
            </w:pPr>
          </w:p>
        </w:tc>
        <w:tc>
          <w:tcPr>
            <w:tcW w:w="3262" w:type="dxa"/>
            <w:vMerge/>
          </w:tcPr>
          <w:p w:rsidR="00CC396A" w:rsidRPr="00CC396A" w:rsidRDefault="00CC396A" w:rsidP="000A1046">
            <w:pPr>
              <w:spacing w:after="1" w:line="0" w:lineRule="atLeast"/>
            </w:pPr>
          </w:p>
        </w:tc>
        <w:tc>
          <w:tcPr>
            <w:tcW w:w="4200" w:type="dxa"/>
            <w:vMerge/>
          </w:tcPr>
          <w:p w:rsidR="00CC396A" w:rsidRPr="00CC396A" w:rsidRDefault="00CC396A" w:rsidP="000A1046">
            <w:pPr>
              <w:widowControl w:val="0"/>
              <w:autoSpaceDE w:val="0"/>
              <w:autoSpaceDN w:val="0"/>
              <w:jc w:val="center"/>
              <w:rPr>
                <w:rFonts w:eastAsiaTheme="minorEastAsia"/>
                <w:lang w:eastAsia="ru-RU"/>
              </w:rPr>
            </w:pPr>
          </w:p>
        </w:tc>
        <w:tc>
          <w:tcPr>
            <w:tcW w:w="1363" w:type="dxa"/>
            <w:vMerge/>
          </w:tcPr>
          <w:p w:rsidR="00CC396A" w:rsidRPr="00CC396A" w:rsidRDefault="00CC396A" w:rsidP="000A1046">
            <w:pPr>
              <w:widowControl w:val="0"/>
              <w:autoSpaceDE w:val="0"/>
              <w:autoSpaceDN w:val="0"/>
              <w:jc w:val="center"/>
              <w:rPr>
                <w:rFonts w:eastAsiaTheme="minorEastAsia"/>
                <w:lang w:eastAsia="ru-RU"/>
              </w:rPr>
            </w:pPr>
          </w:p>
        </w:tc>
      </w:tr>
      <w:tr w:rsidR="00CC396A" w:rsidRPr="00CC396A" w:rsidTr="000A1046">
        <w:tc>
          <w:tcPr>
            <w:tcW w:w="566"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1</w:t>
            </w:r>
          </w:p>
        </w:tc>
        <w:tc>
          <w:tcPr>
            <w:tcW w:w="3262" w:type="dxa"/>
          </w:tcPr>
          <w:p w:rsidR="00CC396A" w:rsidRPr="00CC396A" w:rsidRDefault="00CC396A" w:rsidP="000A1046">
            <w:pPr>
              <w:widowControl w:val="0"/>
              <w:autoSpaceDE w:val="0"/>
              <w:autoSpaceDN w:val="0"/>
              <w:rPr>
                <w:rFonts w:eastAsiaTheme="minorEastAsia"/>
                <w:lang w:eastAsia="ru-RU"/>
              </w:rPr>
            </w:pPr>
            <w:r w:rsidRPr="00CC396A">
              <w:rPr>
                <w:rFonts w:eastAsiaTheme="minorEastAsia"/>
                <w:lang w:eastAsia="ru-RU"/>
              </w:rPr>
              <w:t>Бизнес-класс</w:t>
            </w:r>
          </w:p>
        </w:tc>
        <w:tc>
          <w:tcPr>
            <w:tcW w:w="4200"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40</w:t>
            </w:r>
          </w:p>
        </w:tc>
        <w:tc>
          <w:tcPr>
            <w:tcW w:w="1363"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1,4</w:t>
            </w:r>
          </w:p>
        </w:tc>
      </w:tr>
      <w:tr w:rsidR="00CC396A" w:rsidRPr="00CC396A" w:rsidTr="000A1046">
        <w:tc>
          <w:tcPr>
            <w:tcW w:w="566"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2</w:t>
            </w:r>
          </w:p>
        </w:tc>
        <w:tc>
          <w:tcPr>
            <w:tcW w:w="3262" w:type="dxa"/>
          </w:tcPr>
          <w:p w:rsidR="00CC396A" w:rsidRPr="00CC396A" w:rsidRDefault="00CC396A" w:rsidP="000A1046">
            <w:pPr>
              <w:widowControl w:val="0"/>
              <w:autoSpaceDE w:val="0"/>
              <w:autoSpaceDN w:val="0"/>
              <w:rPr>
                <w:rFonts w:eastAsiaTheme="minorEastAsia"/>
                <w:lang w:eastAsia="ru-RU"/>
              </w:rPr>
            </w:pPr>
            <w:r w:rsidRPr="00CC396A">
              <w:rPr>
                <w:rFonts w:eastAsiaTheme="minorEastAsia"/>
                <w:lang w:eastAsia="ru-RU"/>
              </w:rPr>
              <w:t>Стандартное жильё</w:t>
            </w:r>
          </w:p>
        </w:tc>
        <w:tc>
          <w:tcPr>
            <w:tcW w:w="4200"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30</w:t>
            </w:r>
          </w:p>
        </w:tc>
        <w:tc>
          <w:tcPr>
            <w:tcW w:w="1363"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0,9</w:t>
            </w:r>
          </w:p>
        </w:tc>
      </w:tr>
      <w:tr w:rsidR="00CC396A" w:rsidRPr="00CC396A" w:rsidTr="000A1046">
        <w:tc>
          <w:tcPr>
            <w:tcW w:w="566"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3</w:t>
            </w:r>
          </w:p>
        </w:tc>
        <w:tc>
          <w:tcPr>
            <w:tcW w:w="3262" w:type="dxa"/>
          </w:tcPr>
          <w:p w:rsidR="00CC396A" w:rsidRPr="00CC396A" w:rsidRDefault="00CC396A" w:rsidP="000A1046">
            <w:pPr>
              <w:widowControl w:val="0"/>
              <w:autoSpaceDE w:val="0"/>
              <w:autoSpaceDN w:val="0"/>
              <w:rPr>
                <w:rFonts w:eastAsiaTheme="minorEastAsia"/>
                <w:lang w:eastAsia="ru-RU"/>
              </w:rPr>
            </w:pPr>
            <w:r w:rsidRPr="00CC396A">
              <w:rPr>
                <w:rFonts w:eastAsiaTheme="minorEastAsia"/>
                <w:lang w:eastAsia="ru-RU"/>
              </w:rPr>
              <w:t>Муниципальное жильё</w:t>
            </w:r>
          </w:p>
        </w:tc>
        <w:tc>
          <w:tcPr>
            <w:tcW w:w="4200"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0,7</w:t>
            </w:r>
          </w:p>
        </w:tc>
      </w:tr>
      <w:tr w:rsidR="00CC396A" w:rsidRPr="00CC396A" w:rsidTr="000A1046">
        <w:tc>
          <w:tcPr>
            <w:tcW w:w="566"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4</w:t>
            </w:r>
          </w:p>
        </w:tc>
        <w:tc>
          <w:tcPr>
            <w:tcW w:w="3262" w:type="dxa"/>
          </w:tcPr>
          <w:p w:rsidR="00CC396A" w:rsidRPr="00CC396A" w:rsidRDefault="00CC396A" w:rsidP="000A1046">
            <w:pPr>
              <w:widowControl w:val="0"/>
              <w:autoSpaceDE w:val="0"/>
              <w:autoSpaceDN w:val="0"/>
              <w:rPr>
                <w:rFonts w:eastAsiaTheme="minorEastAsia"/>
                <w:lang w:eastAsia="ru-RU"/>
              </w:rPr>
            </w:pPr>
            <w:r w:rsidRPr="00CC396A">
              <w:rPr>
                <w:rFonts w:eastAsiaTheme="minorEastAsia"/>
                <w:lang w:eastAsia="ru-RU"/>
              </w:rPr>
              <w:t>Специализированное жильё</w:t>
            </w:r>
          </w:p>
        </w:tc>
        <w:tc>
          <w:tcPr>
            <w:tcW w:w="4200"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по заданию на проектирование, но не меньше установленной нормы заселения</w:t>
            </w:r>
          </w:p>
        </w:tc>
        <w:tc>
          <w:tcPr>
            <w:tcW w:w="1363" w:type="dxa"/>
          </w:tcPr>
          <w:p w:rsidR="00CC396A" w:rsidRPr="00CC396A" w:rsidRDefault="00CC396A" w:rsidP="000A1046">
            <w:pPr>
              <w:widowControl w:val="0"/>
              <w:autoSpaceDE w:val="0"/>
              <w:autoSpaceDN w:val="0"/>
              <w:jc w:val="center"/>
              <w:rPr>
                <w:rFonts w:eastAsiaTheme="minorEastAsia"/>
                <w:lang w:eastAsia="ru-RU"/>
              </w:rPr>
            </w:pPr>
            <w:r w:rsidRPr="00CC396A">
              <w:rPr>
                <w:rFonts w:eastAsiaTheme="minorEastAsia"/>
                <w:lang w:eastAsia="ru-RU"/>
              </w:rPr>
              <w:t>0,5</w:t>
            </w:r>
          </w:p>
        </w:tc>
      </w:tr>
    </w:tbl>
    <w:p w:rsidR="00CC396A" w:rsidRPr="00CC396A" w:rsidRDefault="00CC396A" w:rsidP="003008FA">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C396A">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rsidR="00CC396A" w:rsidRPr="00CC396A" w:rsidRDefault="00CC396A" w:rsidP="00CC396A">
      <w:pPr>
        <w:spacing w:before="120" w:after="120"/>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C396A">
        <w:rPr>
          <w:rFonts w:eastAsiaTheme="minorEastAsia"/>
          <w:sz w:val="28"/>
          <w:szCs w:val="28"/>
        </w:rPr>
        <w:tab/>
      </w:r>
      <w:r w:rsidRPr="00CC396A">
        <w:rPr>
          <w:rFonts w:eastAsiaTheme="minorEastAsia"/>
          <w:sz w:val="28"/>
          <w:szCs w:val="28"/>
        </w:rPr>
        <w:tab/>
        <w:t>[</w:t>
      </w:r>
      <w:r w:rsidRPr="00CC396A">
        <w:rPr>
          <w:rFonts w:eastAsiaTheme="minorEastAsia"/>
          <w:b/>
          <w:sz w:val="28"/>
          <w:szCs w:val="28"/>
        </w:rPr>
        <w:t>2</w:t>
      </w:r>
      <w:r w:rsidRPr="00CC396A">
        <w:rPr>
          <w:rFonts w:eastAsiaTheme="minorEastAsia"/>
          <w:sz w:val="28"/>
          <w:szCs w:val="28"/>
        </w:rPr>
        <w:t>],</w:t>
      </w:r>
    </w:p>
    <w:p w:rsidR="00CC396A" w:rsidRPr="00CC396A" w:rsidRDefault="00CC396A" w:rsidP="00CC396A">
      <w:pPr>
        <w:spacing w:before="120" w:after="120"/>
        <w:rPr>
          <w:rFonts w:eastAsiaTheme="minorEastAsia"/>
          <w:sz w:val="28"/>
          <w:szCs w:val="28"/>
        </w:rPr>
      </w:pPr>
      <w:r w:rsidRPr="00CC396A">
        <w:rPr>
          <w:rFonts w:eastAsiaTheme="minorEastAsia"/>
          <w:sz w:val="28"/>
          <w:szCs w:val="28"/>
        </w:rPr>
        <w:t xml:space="preserve">где: </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rsidR="00CC396A" w:rsidRPr="00CC396A" w:rsidRDefault="00CC396A" w:rsidP="00CC396A">
      <w:pPr>
        <w:spacing w:before="120" w:after="120"/>
        <w:jc w:val="both"/>
        <w:rPr>
          <w:rFonts w:eastAsiaTheme="minorEastAsia"/>
          <w:sz w:val="28"/>
          <w:szCs w:val="28"/>
        </w:rPr>
      </w:pPr>
      <w:r w:rsidRPr="00CC396A">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C396A">
        <w:rPr>
          <w:rFonts w:eastAsiaTheme="minorEastAsia"/>
          <w:sz w:val="28"/>
          <w:szCs w:val="28"/>
        </w:rPr>
        <w:t xml:space="preserve"> неизвестно, применяется формула [3].</w:t>
      </w:r>
    </w:p>
    <w:p w:rsidR="00CC396A" w:rsidRPr="00CC396A" w:rsidRDefault="00CC396A" w:rsidP="00CC396A">
      <w:pPr>
        <w:spacing w:before="120" w:after="120"/>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C396A">
        <w:rPr>
          <w:rFonts w:eastAsiaTheme="minorEastAsia"/>
          <w:sz w:val="28"/>
          <w:szCs w:val="28"/>
        </w:rPr>
        <w:t xml:space="preserve">   [</w:t>
      </w:r>
      <w:r w:rsidRPr="00AE2523">
        <w:rPr>
          <w:rFonts w:eastAsiaTheme="minorEastAsia"/>
          <w:sz w:val="28"/>
          <w:szCs w:val="28"/>
        </w:rPr>
        <w:t>3</w:t>
      </w:r>
      <w:r w:rsidRPr="00CC396A">
        <w:rPr>
          <w:rFonts w:eastAsiaTheme="minorEastAsia"/>
          <w:sz w:val="28"/>
          <w:szCs w:val="28"/>
        </w:rPr>
        <w:t>],</w:t>
      </w:r>
    </w:p>
    <w:p w:rsidR="00CC396A" w:rsidRPr="00CC396A" w:rsidRDefault="00CC396A" w:rsidP="00CC396A">
      <w:pPr>
        <w:spacing w:before="120" w:after="120"/>
        <w:rPr>
          <w:rFonts w:eastAsiaTheme="minorEastAsia"/>
          <w:sz w:val="28"/>
          <w:szCs w:val="28"/>
        </w:rPr>
      </w:pPr>
      <w:r w:rsidRPr="00CC396A">
        <w:rPr>
          <w:rFonts w:eastAsiaTheme="minorEastAsia"/>
          <w:sz w:val="28"/>
          <w:szCs w:val="28"/>
        </w:rPr>
        <w:lastRenderedPageBreak/>
        <w:t xml:space="preserve">где: </w:t>
      </w:r>
    </w:p>
    <w:p w:rsidR="00CC396A" w:rsidRPr="00CC396A" w:rsidRDefault="00E732E8" w:rsidP="00CC396A">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C396A" w:rsidRPr="00CC396A">
        <w:rPr>
          <w:rFonts w:eastAsiaTheme="minorEastAsia"/>
          <w:sz w:val="32"/>
          <w:szCs w:val="32"/>
        </w:rPr>
        <w:t xml:space="preserve">– </w:t>
      </w:r>
      <w:r w:rsidR="00CC396A" w:rsidRPr="00CC396A">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C396A">
        <w:rPr>
          <w:rFonts w:eastAsiaTheme="minorEastAsia"/>
          <w:sz w:val="32"/>
          <w:szCs w:val="32"/>
        </w:rPr>
        <w:t xml:space="preserve"> </w:t>
      </w:r>
      <w:r w:rsidRPr="00CC396A">
        <w:rPr>
          <w:rFonts w:eastAsiaTheme="minorEastAsia"/>
          <w:sz w:val="28"/>
          <w:szCs w:val="28"/>
        </w:rPr>
        <w:t>–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эт. и менее, и 0,65 для застройки 5 эт. и выше);</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 xml:space="preserve"> </m:t>
        </m:r>
      </m:oMath>
      <w:r w:rsidRPr="00CC396A">
        <w:rPr>
          <w:rFonts w:eastAsiaTheme="minorEastAsia"/>
          <w:sz w:val="32"/>
          <w:szCs w:val="32"/>
        </w:rPr>
        <w:t xml:space="preserve">– </w:t>
      </w:r>
      <w:r w:rsidRPr="00CC396A">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C396A">
        <w:rPr>
          <w:rFonts w:eastAsiaTheme="minorEastAsia"/>
          <w:sz w:val="32"/>
          <w:szCs w:val="32"/>
        </w:rPr>
        <w:t xml:space="preserve"> </w:t>
      </w:r>
      <w:r w:rsidRPr="00CC396A">
        <w:rPr>
          <w:rFonts w:eastAsiaTheme="minorEastAsia"/>
          <w:sz w:val="28"/>
          <w:szCs w:val="28"/>
        </w:rPr>
        <w:t>– коэффициент использования площади первого этажа под нежилые функции (принимается в размере 0,3 для застройки 4 эт. и менее, и 1,0 для застройки 5 эт. и выше);</w:t>
      </w:r>
    </w:p>
    <w:p w:rsidR="00CC396A" w:rsidRPr="00CC396A" w:rsidRDefault="00E732E8" w:rsidP="00CC396A">
      <w:pPr>
        <w:spacing w:before="120" w:after="120"/>
        <w:ind w:left="426"/>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C396A" w:rsidRPr="00CC396A">
        <w:rPr>
          <w:rFonts w:eastAsiaTheme="minorEastAsia"/>
          <w:i/>
          <w:sz w:val="32"/>
          <w:szCs w:val="32"/>
        </w:rPr>
        <w:t xml:space="preserve"> </w:t>
      </w:r>
      <w:r w:rsidR="00CC396A" w:rsidRPr="00CC396A">
        <w:rPr>
          <w:rFonts w:eastAsiaTheme="minorEastAsia"/>
          <w:sz w:val="28"/>
          <w:szCs w:val="28"/>
        </w:rPr>
        <w:t>– усреднённая площадь квартир в многоквартирных домах, принимаемая в размере 60,0 кв.м.;</w:t>
      </w:r>
    </w:p>
    <w:p w:rsidR="00CC396A" w:rsidRPr="00CC396A" w:rsidRDefault="00CC396A" w:rsidP="00CC396A">
      <w:pPr>
        <w:spacing w:before="120" w:after="120"/>
        <w:ind w:left="426"/>
        <w:jc w:val="both"/>
        <w:rPr>
          <w:rFonts w:eastAsiaTheme="minorEastAsia"/>
          <w:sz w:val="28"/>
          <w:szCs w:val="28"/>
        </w:rPr>
      </w:pPr>
      <m:oMath>
        <m:r>
          <w:rPr>
            <w:rFonts w:ascii="Cambria Math" w:eastAsiaTheme="minorEastAsia" w:hAnsi="Cambria Math"/>
            <w:sz w:val="28"/>
            <w:szCs w:val="28"/>
          </w:rPr>
          <m:t>f</m:t>
        </m:r>
      </m:oMath>
      <w:r w:rsidRPr="00CC396A">
        <w:rPr>
          <w:rFonts w:eastAsiaTheme="minorEastAsia"/>
          <w:sz w:val="28"/>
          <w:szCs w:val="28"/>
        </w:rPr>
        <w:t xml:space="preserve"> – коэффициент, определяемый по таблице 3.</w:t>
      </w:r>
    </w:p>
    <w:p w:rsidR="00CC396A" w:rsidRPr="00CC396A" w:rsidRDefault="00CC396A" w:rsidP="003008FA">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C396A">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rsidR="00CC396A" w:rsidRPr="00CC396A" w:rsidRDefault="00CC396A" w:rsidP="003008FA">
      <w:pPr>
        <w:numPr>
          <w:ilvl w:val="1"/>
          <w:numId w:val="9"/>
        </w:numPr>
        <w:tabs>
          <w:tab w:val="left" w:pos="709"/>
        </w:tabs>
        <w:suppressAutoHyphens w:val="0"/>
        <w:autoSpaceDE w:val="0"/>
        <w:autoSpaceDN w:val="0"/>
        <w:adjustRightInd w:val="0"/>
        <w:spacing w:before="120" w:after="120"/>
        <w:ind w:left="0" w:firstLine="0"/>
        <w:jc w:val="both"/>
        <w:rPr>
          <w:rFonts w:eastAsiaTheme="minorEastAsia"/>
          <w:sz w:val="28"/>
          <w:szCs w:val="28"/>
        </w:rPr>
      </w:pPr>
      <w:r w:rsidRPr="00CC396A">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rsidR="00CC396A" w:rsidRPr="00CC396A" w:rsidRDefault="00CC396A" w:rsidP="00CC396A">
      <w:pPr>
        <w:keepNext/>
        <w:spacing w:before="240" w:after="240"/>
        <w:ind w:left="709"/>
        <w:outlineLvl w:val="1"/>
        <w:rPr>
          <w:rFonts w:eastAsiaTheme="majorEastAsia"/>
          <w:b/>
          <w:bCs/>
          <w:iCs/>
          <w:sz w:val="28"/>
          <w:szCs w:val="28"/>
        </w:rPr>
      </w:pPr>
      <w:bookmarkStart w:id="12" w:name="_Toc184354824"/>
      <w:bookmarkStart w:id="13" w:name="_Toc194866743"/>
      <w:r w:rsidRPr="00CC396A">
        <w:rPr>
          <w:rFonts w:eastAsiaTheme="majorEastAsia"/>
          <w:b/>
          <w:bCs/>
          <w:iCs/>
          <w:sz w:val="28"/>
          <w:szCs w:val="28"/>
        </w:rPr>
        <w:t>Физическая культура и массовый спорт</w:t>
      </w:r>
      <w:bookmarkEnd w:id="12"/>
      <w:bookmarkEnd w:id="13"/>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tc>
        <w:tc>
          <w:tcPr>
            <w:tcW w:w="3338" w:type="dxa"/>
            <w:vMerge/>
          </w:tcPr>
          <w:p w:rsidR="00CC396A" w:rsidRPr="00CC396A" w:rsidRDefault="00CC396A" w:rsidP="000A1046"/>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pStyle w:val="ConsPlusNormal"/>
              <w:rPr>
                <w:szCs w:val="24"/>
              </w:rPr>
            </w:pPr>
            <w:r w:rsidRPr="00CC396A">
              <w:rPr>
                <w:szCs w:val="24"/>
              </w:rPr>
              <w:t>Усреднённый норматив единой пропускной способности (ЕПС</w:t>
            </w:r>
            <w:r w:rsidRPr="00CC396A">
              <w:rPr>
                <w:szCs w:val="24"/>
                <w:vertAlign w:val="subscript"/>
              </w:rPr>
              <w:t>норм</w:t>
            </w:r>
            <w:r w:rsidRPr="00CC396A">
              <w:rPr>
                <w:szCs w:val="24"/>
              </w:rPr>
              <w:t>)</w:t>
            </w:r>
          </w:p>
        </w:tc>
        <w:tc>
          <w:tcPr>
            <w:tcW w:w="1362" w:type="dxa"/>
          </w:tcPr>
          <w:p w:rsidR="00CC396A" w:rsidRPr="00CC396A" w:rsidRDefault="00CC396A" w:rsidP="000A1046">
            <w:pPr>
              <w:pStyle w:val="ConsPlusNormal"/>
              <w:jc w:val="center"/>
              <w:rPr>
                <w:szCs w:val="24"/>
              </w:rPr>
            </w:pPr>
            <w:r w:rsidRPr="00CC396A">
              <w:rPr>
                <w:szCs w:val="24"/>
              </w:rPr>
              <w:t>чел. на 1000 жит.</w:t>
            </w:r>
          </w:p>
        </w:tc>
        <w:tc>
          <w:tcPr>
            <w:tcW w:w="1363" w:type="dxa"/>
          </w:tcPr>
          <w:p w:rsidR="00CC396A" w:rsidRPr="00CC396A" w:rsidRDefault="00CC396A" w:rsidP="000A1046">
            <w:pPr>
              <w:pStyle w:val="ConsPlusNormal"/>
              <w:jc w:val="center"/>
              <w:rPr>
                <w:szCs w:val="24"/>
              </w:rPr>
            </w:pPr>
            <w:r w:rsidRPr="00CC396A">
              <w:rPr>
                <w:szCs w:val="24"/>
              </w:rPr>
              <w:t>122</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jc w:val="center"/>
              <w:rPr>
                <w:szCs w:val="24"/>
              </w:rPr>
            </w:pPr>
            <w:r w:rsidRPr="00CC396A">
              <w:rPr>
                <w:szCs w:val="24"/>
              </w:rPr>
              <w:t xml:space="preserve">не устанавливается </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pStyle w:val="ConsPlusNormal"/>
              <w:rPr>
                <w:szCs w:val="24"/>
              </w:rPr>
            </w:pPr>
            <w:r w:rsidRPr="00CC396A">
              <w:rPr>
                <w:szCs w:val="24"/>
              </w:rPr>
              <w:t xml:space="preserve">Территория, занимаемая физкультурно-спортивными </w:t>
            </w:r>
            <w:r w:rsidRPr="00CC396A">
              <w:rPr>
                <w:szCs w:val="24"/>
              </w:rPr>
              <w:lastRenderedPageBreak/>
              <w:t>сооружениями</w:t>
            </w:r>
          </w:p>
        </w:tc>
        <w:tc>
          <w:tcPr>
            <w:tcW w:w="1362" w:type="dxa"/>
          </w:tcPr>
          <w:p w:rsidR="00CC396A" w:rsidRPr="00CC396A" w:rsidRDefault="00CC396A" w:rsidP="000A1046">
            <w:pPr>
              <w:pStyle w:val="ConsPlusNormal"/>
              <w:jc w:val="center"/>
              <w:rPr>
                <w:szCs w:val="24"/>
              </w:rPr>
            </w:pPr>
            <w:r w:rsidRPr="00CC396A">
              <w:rPr>
                <w:szCs w:val="24"/>
              </w:rPr>
              <w:lastRenderedPageBreak/>
              <w:t>га на 1000 жит.</w:t>
            </w:r>
          </w:p>
        </w:tc>
        <w:tc>
          <w:tcPr>
            <w:tcW w:w="1363" w:type="dxa"/>
          </w:tcPr>
          <w:p w:rsidR="00CC396A" w:rsidRPr="00CC396A" w:rsidRDefault="00CC396A" w:rsidP="000A1046">
            <w:pPr>
              <w:pStyle w:val="ConsPlusNormal"/>
              <w:jc w:val="center"/>
              <w:rPr>
                <w:szCs w:val="24"/>
              </w:rPr>
            </w:pPr>
            <w:r w:rsidRPr="00CC396A">
              <w:rPr>
                <w:szCs w:val="24"/>
              </w:rPr>
              <w:t>0,7</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jc w:val="center"/>
              <w:rPr>
                <w:szCs w:val="24"/>
              </w:rPr>
            </w:pPr>
            <w:r w:rsidRPr="00CC396A">
              <w:rPr>
                <w:szCs w:val="24"/>
              </w:rPr>
              <w:t>-</w:t>
            </w:r>
          </w:p>
        </w:tc>
      </w:tr>
      <w:tr w:rsidR="00CC396A" w:rsidRPr="00CC396A" w:rsidTr="000A1046">
        <w:trPr>
          <w:trHeight w:val="351"/>
        </w:trPr>
        <w:tc>
          <w:tcPr>
            <w:tcW w:w="567" w:type="dxa"/>
            <w:vMerge w:val="restart"/>
          </w:tcPr>
          <w:p w:rsidR="00CC396A" w:rsidRPr="00CC396A" w:rsidRDefault="00CC396A" w:rsidP="000A1046">
            <w:pPr>
              <w:pStyle w:val="ConsPlusNormal"/>
              <w:jc w:val="center"/>
              <w:rPr>
                <w:szCs w:val="24"/>
              </w:rPr>
            </w:pPr>
            <w:r w:rsidRPr="00CC396A">
              <w:rPr>
                <w:szCs w:val="24"/>
              </w:rPr>
              <w:lastRenderedPageBreak/>
              <w:t>3</w:t>
            </w:r>
          </w:p>
        </w:tc>
        <w:tc>
          <w:tcPr>
            <w:tcW w:w="3338" w:type="dxa"/>
            <w:vMerge w:val="restart"/>
          </w:tcPr>
          <w:p w:rsidR="00CC396A" w:rsidRPr="00CC396A" w:rsidRDefault="00CC396A" w:rsidP="000A1046">
            <w:pPr>
              <w:pStyle w:val="ConsPlusNormal"/>
              <w:rPr>
                <w:szCs w:val="24"/>
              </w:rPr>
            </w:pPr>
            <w:r w:rsidRPr="00CC396A">
              <w:rPr>
                <w:szCs w:val="24"/>
              </w:rPr>
              <w:t>Плоскостные спортивные сооружения (всех типов)</w:t>
            </w:r>
          </w:p>
        </w:tc>
        <w:tc>
          <w:tcPr>
            <w:tcW w:w="1362" w:type="dxa"/>
            <w:vMerge w:val="restart"/>
          </w:tcPr>
          <w:p w:rsidR="00CC396A" w:rsidRPr="00CC396A" w:rsidRDefault="00CC396A" w:rsidP="000A1046">
            <w:pPr>
              <w:pStyle w:val="ConsPlusNormal"/>
              <w:jc w:val="center"/>
              <w:rPr>
                <w:szCs w:val="24"/>
              </w:rPr>
            </w:pPr>
            <w:r w:rsidRPr="00CC396A">
              <w:rPr>
                <w:szCs w:val="24"/>
              </w:rPr>
              <w:t xml:space="preserve">кол-во на 100,0 тыс. жит. </w:t>
            </w:r>
          </w:p>
        </w:tc>
        <w:tc>
          <w:tcPr>
            <w:tcW w:w="1363" w:type="dxa"/>
            <w:vMerge w:val="restart"/>
          </w:tcPr>
          <w:p w:rsidR="00CC396A" w:rsidRPr="00CC396A" w:rsidRDefault="00CC396A" w:rsidP="000A1046">
            <w:pPr>
              <w:pStyle w:val="ConsPlusNormal"/>
              <w:ind w:firstLine="58"/>
              <w:jc w:val="center"/>
              <w:rPr>
                <w:szCs w:val="24"/>
              </w:rPr>
            </w:pPr>
            <w:r w:rsidRPr="00CC396A">
              <w:rPr>
                <w:szCs w:val="24"/>
              </w:rPr>
              <w:t>110 (из которых 72  в общественно-деловой, рекреационной зоне, 38 в жилой зоне)</w:t>
            </w:r>
          </w:p>
        </w:tc>
        <w:tc>
          <w:tcPr>
            <w:tcW w:w="1363" w:type="dxa"/>
          </w:tcPr>
          <w:p w:rsidR="00CC396A" w:rsidRPr="00CC396A" w:rsidRDefault="00CC396A" w:rsidP="000A1046">
            <w:pPr>
              <w:pStyle w:val="ConsPlusNormal"/>
              <w:jc w:val="center"/>
              <w:rPr>
                <w:szCs w:val="24"/>
              </w:rPr>
            </w:pPr>
            <w:r w:rsidRPr="00CC396A">
              <w:rPr>
                <w:szCs w:val="24"/>
              </w:rPr>
              <w:t>Пешеходная  доступности, метр</w:t>
            </w:r>
          </w:p>
        </w:tc>
        <w:tc>
          <w:tcPr>
            <w:tcW w:w="1363" w:type="dxa"/>
          </w:tcPr>
          <w:p w:rsidR="00CC396A" w:rsidRPr="00CC396A" w:rsidRDefault="00CC396A" w:rsidP="000A1046">
            <w:pPr>
              <w:pStyle w:val="ConsPlusNormal"/>
              <w:jc w:val="center"/>
              <w:rPr>
                <w:szCs w:val="24"/>
              </w:rPr>
            </w:pPr>
            <w:r w:rsidRPr="00CC396A">
              <w:rPr>
                <w:szCs w:val="24"/>
              </w:rPr>
              <w:t>1500 для объектов, расположенных в жилой зоне</w:t>
            </w:r>
          </w:p>
        </w:tc>
      </w:tr>
      <w:tr w:rsidR="00CC396A" w:rsidRPr="00CC396A" w:rsidTr="000A1046">
        <w:trPr>
          <w:trHeight w:val="255"/>
        </w:trPr>
        <w:tc>
          <w:tcPr>
            <w:tcW w:w="567" w:type="dxa"/>
            <w:vMerge/>
          </w:tcPr>
          <w:p w:rsidR="00CC396A" w:rsidRPr="00CC396A" w:rsidRDefault="00CC396A" w:rsidP="000A1046">
            <w:pPr>
              <w:pStyle w:val="ConsPlusNormal"/>
              <w:jc w:val="center"/>
              <w:rPr>
                <w:szCs w:val="24"/>
              </w:rPr>
            </w:pPr>
          </w:p>
        </w:tc>
        <w:tc>
          <w:tcPr>
            <w:tcW w:w="3338" w:type="dxa"/>
            <w:vMerge/>
          </w:tcPr>
          <w:p w:rsidR="00CC396A" w:rsidRPr="00CC396A" w:rsidRDefault="00CC396A" w:rsidP="000A1046">
            <w:pPr>
              <w:pStyle w:val="ConsPlusNormal"/>
              <w:rPr>
                <w:szCs w:val="24"/>
              </w:rPr>
            </w:pPr>
          </w:p>
        </w:tc>
        <w:tc>
          <w:tcPr>
            <w:tcW w:w="1362"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комбинированная доступность, минута</w:t>
            </w:r>
          </w:p>
        </w:tc>
        <w:tc>
          <w:tcPr>
            <w:tcW w:w="1363" w:type="dxa"/>
          </w:tcPr>
          <w:p w:rsidR="00CC396A" w:rsidRPr="00CC396A" w:rsidRDefault="00CC396A" w:rsidP="000A1046">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r w:rsidR="00CC396A" w:rsidRPr="00CC396A" w:rsidTr="000A1046">
        <w:trPr>
          <w:trHeight w:val="510"/>
        </w:trPr>
        <w:tc>
          <w:tcPr>
            <w:tcW w:w="567" w:type="dxa"/>
            <w:vMerge w:val="restart"/>
          </w:tcPr>
          <w:p w:rsidR="00CC396A" w:rsidRPr="00CC396A" w:rsidRDefault="00CC396A" w:rsidP="000A1046">
            <w:pPr>
              <w:pStyle w:val="ConsPlusNormal"/>
              <w:jc w:val="center"/>
              <w:rPr>
                <w:szCs w:val="24"/>
              </w:rPr>
            </w:pPr>
            <w:r w:rsidRPr="00CC396A">
              <w:rPr>
                <w:szCs w:val="24"/>
              </w:rPr>
              <w:t>4</w:t>
            </w:r>
          </w:p>
        </w:tc>
        <w:tc>
          <w:tcPr>
            <w:tcW w:w="3338" w:type="dxa"/>
            <w:vMerge w:val="restart"/>
          </w:tcPr>
          <w:p w:rsidR="00CC396A" w:rsidRPr="00CC396A" w:rsidRDefault="00CC396A" w:rsidP="000A1046">
            <w:pPr>
              <w:pStyle w:val="ConsPlusNormal"/>
              <w:rPr>
                <w:szCs w:val="24"/>
              </w:rPr>
            </w:pPr>
            <w:r w:rsidRPr="00CC396A">
              <w:rPr>
                <w:szCs w:val="24"/>
              </w:rPr>
              <w:t xml:space="preserve">Спортивные залы </w:t>
            </w:r>
          </w:p>
        </w:tc>
        <w:tc>
          <w:tcPr>
            <w:tcW w:w="1362" w:type="dxa"/>
            <w:vMerge w:val="restart"/>
          </w:tcPr>
          <w:p w:rsidR="00CC396A" w:rsidRPr="00CC396A" w:rsidRDefault="00CC396A" w:rsidP="000A1046">
            <w:pPr>
              <w:pStyle w:val="ConsPlusNormal"/>
              <w:jc w:val="center"/>
              <w:rPr>
                <w:szCs w:val="24"/>
              </w:rPr>
            </w:pPr>
            <w:r w:rsidRPr="00CC396A">
              <w:rPr>
                <w:szCs w:val="24"/>
              </w:rPr>
              <w:t xml:space="preserve">кол-во на 100,0 тыс. жит. </w:t>
            </w:r>
          </w:p>
        </w:tc>
        <w:tc>
          <w:tcPr>
            <w:tcW w:w="1363" w:type="dxa"/>
            <w:vMerge w:val="restart"/>
          </w:tcPr>
          <w:p w:rsidR="00CC396A" w:rsidRPr="00CC396A" w:rsidRDefault="00CC396A" w:rsidP="000A1046">
            <w:pPr>
              <w:pStyle w:val="ConsPlusNormal"/>
              <w:jc w:val="center"/>
              <w:rPr>
                <w:szCs w:val="24"/>
              </w:rPr>
            </w:pPr>
            <w:r w:rsidRPr="00CC396A">
              <w:rPr>
                <w:szCs w:val="24"/>
              </w:rPr>
              <w:t>59 (из которых 30  в общественно-деловой, рекреационной зоне, 29 в жилой зоне)</w:t>
            </w:r>
          </w:p>
        </w:tc>
        <w:tc>
          <w:tcPr>
            <w:tcW w:w="1363" w:type="dxa"/>
          </w:tcPr>
          <w:p w:rsidR="00CC396A" w:rsidRPr="00CC396A" w:rsidRDefault="00CC396A" w:rsidP="000A1046">
            <w:pPr>
              <w:pStyle w:val="ConsPlusNormal"/>
              <w:jc w:val="center"/>
              <w:rPr>
                <w:szCs w:val="24"/>
              </w:rPr>
            </w:pPr>
            <w:r w:rsidRPr="00CC396A">
              <w:rPr>
                <w:szCs w:val="24"/>
              </w:rPr>
              <w:t>Пешеходная доступность, метр</w:t>
            </w:r>
          </w:p>
        </w:tc>
        <w:tc>
          <w:tcPr>
            <w:tcW w:w="1363" w:type="dxa"/>
          </w:tcPr>
          <w:p w:rsidR="00CC396A" w:rsidRPr="00CC396A" w:rsidRDefault="00CC396A" w:rsidP="000A1046">
            <w:pPr>
              <w:pStyle w:val="ConsPlusNormal"/>
              <w:jc w:val="center"/>
              <w:rPr>
                <w:szCs w:val="24"/>
              </w:rPr>
            </w:pPr>
            <w:r w:rsidRPr="00CC396A">
              <w:rPr>
                <w:szCs w:val="24"/>
              </w:rPr>
              <w:t>1000 для объектов, расположенных в жилой зоне</w:t>
            </w:r>
          </w:p>
        </w:tc>
      </w:tr>
      <w:tr w:rsidR="00CC396A" w:rsidRPr="00CC396A" w:rsidTr="000A1046">
        <w:trPr>
          <w:trHeight w:val="390"/>
        </w:trPr>
        <w:tc>
          <w:tcPr>
            <w:tcW w:w="567" w:type="dxa"/>
            <w:vMerge/>
          </w:tcPr>
          <w:p w:rsidR="00CC396A" w:rsidRPr="00CC396A" w:rsidRDefault="00CC396A" w:rsidP="000A1046">
            <w:pPr>
              <w:pStyle w:val="ConsPlusNormal"/>
              <w:jc w:val="center"/>
              <w:rPr>
                <w:szCs w:val="24"/>
              </w:rPr>
            </w:pPr>
          </w:p>
        </w:tc>
        <w:tc>
          <w:tcPr>
            <w:tcW w:w="3338" w:type="dxa"/>
            <w:vMerge/>
          </w:tcPr>
          <w:p w:rsidR="00CC396A" w:rsidRPr="00CC396A" w:rsidRDefault="00CC396A" w:rsidP="000A1046">
            <w:pPr>
              <w:pStyle w:val="ConsPlusNormal"/>
              <w:rPr>
                <w:szCs w:val="24"/>
              </w:rPr>
            </w:pPr>
          </w:p>
        </w:tc>
        <w:tc>
          <w:tcPr>
            <w:tcW w:w="1362"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комбинированная доступность, минута</w:t>
            </w:r>
          </w:p>
        </w:tc>
        <w:tc>
          <w:tcPr>
            <w:tcW w:w="1363" w:type="dxa"/>
          </w:tcPr>
          <w:p w:rsidR="00CC396A" w:rsidRPr="00CC396A" w:rsidRDefault="00CC396A" w:rsidP="000A1046">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r w:rsidR="00CC396A" w:rsidRPr="00CC396A" w:rsidTr="000A1046">
        <w:trPr>
          <w:trHeight w:val="20"/>
        </w:trPr>
        <w:tc>
          <w:tcPr>
            <w:tcW w:w="567" w:type="dxa"/>
            <w:vMerge/>
            <w:tcBorders>
              <w:bottom w:val="single" w:sz="4" w:space="0" w:color="auto"/>
            </w:tcBorders>
          </w:tcPr>
          <w:p w:rsidR="00CC396A" w:rsidRPr="00CC396A" w:rsidRDefault="00CC396A" w:rsidP="000A1046">
            <w:pPr>
              <w:pStyle w:val="ConsPlusNormal"/>
              <w:jc w:val="center"/>
              <w:rPr>
                <w:szCs w:val="24"/>
              </w:rPr>
            </w:pPr>
          </w:p>
        </w:tc>
        <w:tc>
          <w:tcPr>
            <w:tcW w:w="3338" w:type="dxa"/>
            <w:vMerge/>
            <w:tcBorders>
              <w:bottom w:val="single" w:sz="4" w:space="0" w:color="auto"/>
            </w:tcBorders>
          </w:tcPr>
          <w:p w:rsidR="00CC396A" w:rsidRPr="00CC396A" w:rsidRDefault="00CC396A" w:rsidP="000A1046">
            <w:pPr>
              <w:pStyle w:val="ConsPlusNormal"/>
              <w:rPr>
                <w:szCs w:val="24"/>
              </w:rPr>
            </w:pPr>
          </w:p>
        </w:tc>
        <w:tc>
          <w:tcPr>
            <w:tcW w:w="1362" w:type="dxa"/>
            <w:tcBorders>
              <w:bottom w:val="single" w:sz="4" w:space="0" w:color="auto"/>
            </w:tcBorders>
          </w:tcPr>
          <w:p w:rsidR="00CC396A" w:rsidRPr="00CC396A" w:rsidRDefault="00CC396A" w:rsidP="000A1046">
            <w:pPr>
              <w:pStyle w:val="ConsPlusNormal"/>
              <w:jc w:val="center"/>
              <w:rPr>
                <w:szCs w:val="24"/>
              </w:rPr>
            </w:pPr>
            <w:r w:rsidRPr="00CC396A">
              <w:rPr>
                <w:szCs w:val="24"/>
              </w:rPr>
              <w:t>кв.м. площади пола на 1000 жит.</w:t>
            </w:r>
          </w:p>
        </w:tc>
        <w:tc>
          <w:tcPr>
            <w:tcW w:w="1363" w:type="dxa"/>
            <w:tcBorders>
              <w:bottom w:val="single" w:sz="4" w:space="0" w:color="auto"/>
            </w:tcBorders>
          </w:tcPr>
          <w:p w:rsidR="00CC396A" w:rsidRPr="00CC396A" w:rsidRDefault="00CC396A" w:rsidP="000A1046">
            <w:pPr>
              <w:pStyle w:val="ConsPlusNormal"/>
              <w:jc w:val="center"/>
              <w:rPr>
                <w:szCs w:val="24"/>
              </w:rPr>
            </w:pPr>
            <w:r w:rsidRPr="00CC396A">
              <w:rPr>
                <w:szCs w:val="24"/>
              </w:rPr>
              <w:t>60</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Borders>
              <w:bottom w:val="single" w:sz="4" w:space="0" w:color="auto"/>
            </w:tcBorders>
          </w:tcPr>
          <w:p w:rsidR="00CC396A" w:rsidRPr="00CC396A" w:rsidRDefault="00CC396A" w:rsidP="000A1046">
            <w:pPr>
              <w:pStyle w:val="ConsPlusNormal"/>
              <w:jc w:val="center"/>
              <w:rPr>
                <w:szCs w:val="24"/>
              </w:rPr>
            </w:pPr>
            <w:r w:rsidRPr="00CC396A">
              <w:rPr>
                <w:szCs w:val="24"/>
              </w:rPr>
              <w:t xml:space="preserve">- </w:t>
            </w:r>
          </w:p>
        </w:tc>
      </w:tr>
      <w:tr w:rsidR="00CC396A" w:rsidRPr="00CC396A" w:rsidTr="000A1046">
        <w:trPr>
          <w:trHeight w:val="1770"/>
        </w:trPr>
        <w:tc>
          <w:tcPr>
            <w:tcW w:w="567" w:type="dxa"/>
            <w:vMerge w:val="restart"/>
          </w:tcPr>
          <w:p w:rsidR="00CC396A" w:rsidRPr="00CC396A" w:rsidRDefault="00CC396A" w:rsidP="000A1046">
            <w:pPr>
              <w:pStyle w:val="ConsPlusNormal"/>
              <w:jc w:val="center"/>
              <w:rPr>
                <w:szCs w:val="24"/>
              </w:rPr>
            </w:pPr>
            <w:r w:rsidRPr="00CC396A">
              <w:rPr>
                <w:szCs w:val="24"/>
              </w:rPr>
              <w:lastRenderedPageBreak/>
              <w:t>5</w:t>
            </w:r>
          </w:p>
        </w:tc>
        <w:tc>
          <w:tcPr>
            <w:tcW w:w="3338" w:type="dxa"/>
            <w:vMerge w:val="restart"/>
            <w:vAlign w:val="center"/>
          </w:tcPr>
          <w:p w:rsidR="00CC396A" w:rsidRPr="00CC396A" w:rsidRDefault="00CC396A" w:rsidP="000A1046">
            <w:pPr>
              <w:pStyle w:val="ConsPlusNormal"/>
              <w:rPr>
                <w:szCs w:val="24"/>
              </w:rPr>
            </w:pPr>
            <w:r w:rsidRPr="00CC396A">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rsidR="00CC396A" w:rsidRPr="00CC396A" w:rsidRDefault="00CC396A" w:rsidP="000A1046">
            <w:pPr>
              <w:pStyle w:val="ConsPlusNormal"/>
              <w:jc w:val="center"/>
              <w:rPr>
                <w:szCs w:val="24"/>
              </w:rPr>
            </w:pPr>
            <w:r w:rsidRPr="00CC396A">
              <w:rPr>
                <w:szCs w:val="24"/>
              </w:rPr>
              <w:t>кол-во на 100,0 тыс. жит.</w:t>
            </w:r>
          </w:p>
        </w:tc>
        <w:tc>
          <w:tcPr>
            <w:tcW w:w="1363" w:type="dxa"/>
            <w:vMerge w:val="restart"/>
          </w:tcPr>
          <w:p w:rsidR="00CC396A" w:rsidRPr="00CC396A" w:rsidRDefault="00CC396A" w:rsidP="000A1046">
            <w:pPr>
              <w:pStyle w:val="ConsPlusNormal"/>
              <w:jc w:val="center"/>
              <w:rPr>
                <w:szCs w:val="24"/>
              </w:rPr>
            </w:pPr>
            <w:r w:rsidRPr="00CC396A">
              <w:rPr>
                <w:szCs w:val="24"/>
              </w:rPr>
              <w:t>227</w:t>
            </w:r>
          </w:p>
        </w:tc>
        <w:tc>
          <w:tcPr>
            <w:tcW w:w="1363" w:type="dxa"/>
          </w:tcPr>
          <w:p w:rsidR="00CC396A" w:rsidRPr="00CC396A" w:rsidRDefault="00CC396A" w:rsidP="000A1046">
            <w:pPr>
              <w:pStyle w:val="ConsPlusNormal"/>
              <w:jc w:val="center"/>
              <w:rPr>
                <w:szCs w:val="24"/>
              </w:rPr>
            </w:pPr>
            <w:r w:rsidRPr="00CC396A">
              <w:rPr>
                <w:szCs w:val="24"/>
              </w:rPr>
              <w:t>Пешеходная доступность, метр</w:t>
            </w:r>
          </w:p>
        </w:tc>
        <w:tc>
          <w:tcPr>
            <w:tcW w:w="1363" w:type="dxa"/>
          </w:tcPr>
          <w:p w:rsidR="00CC396A" w:rsidRPr="00CC396A" w:rsidRDefault="00CC396A" w:rsidP="000A1046">
            <w:pPr>
              <w:pStyle w:val="ConsPlusNormal"/>
              <w:jc w:val="center"/>
              <w:rPr>
                <w:szCs w:val="24"/>
              </w:rPr>
            </w:pPr>
            <w:r w:rsidRPr="00CC396A">
              <w:rPr>
                <w:szCs w:val="24"/>
              </w:rPr>
              <w:t>1000 для объектов, расположенных в жилой зоне</w:t>
            </w:r>
          </w:p>
        </w:tc>
      </w:tr>
      <w:tr w:rsidR="00CC396A" w:rsidRPr="00CC396A" w:rsidTr="000A1046">
        <w:trPr>
          <w:trHeight w:val="990"/>
        </w:trPr>
        <w:tc>
          <w:tcPr>
            <w:tcW w:w="567" w:type="dxa"/>
            <w:vMerge/>
          </w:tcPr>
          <w:p w:rsidR="00CC396A" w:rsidRPr="00CC396A" w:rsidRDefault="00CC396A" w:rsidP="000A1046">
            <w:pPr>
              <w:pStyle w:val="ConsPlusNormal"/>
              <w:jc w:val="center"/>
              <w:rPr>
                <w:szCs w:val="24"/>
              </w:rPr>
            </w:pPr>
          </w:p>
        </w:tc>
        <w:tc>
          <w:tcPr>
            <w:tcW w:w="3338" w:type="dxa"/>
            <w:vMerge/>
            <w:vAlign w:val="center"/>
          </w:tcPr>
          <w:p w:rsidR="00CC396A" w:rsidRPr="00CC396A" w:rsidRDefault="00CC396A" w:rsidP="000A1046">
            <w:pPr>
              <w:pStyle w:val="ConsPlusNormal"/>
              <w:rPr>
                <w:szCs w:val="24"/>
              </w:rPr>
            </w:pPr>
          </w:p>
        </w:tc>
        <w:tc>
          <w:tcPr>
            <w:tcW w:w="1362"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комбинированная доступность, минута</w:t>
            </w:r>
          </w:p>
        </w:tc>
        <w:tc>
          <w:tcPr>
            <w:tcW w:w="1363" w:type="dxa"/>
          </w:tcPr>
          <w:p w:rsidR="00CC396A" w:rsidRPr="00CC396A" w:rsidRDefault="00CC396A" w:rsidP="000A1046">
            <w:pPr>
              <w:pStyle w:val="ConsPlusNormal"/>
              <w:jc w:val="center"/>
              <w:rPr>
                <w:szCs w:val="24"/>
              </w:rPr>
            </w:pPr>
            <w:r w:rsidRPr="00CC396A">
              <w:rPr>
                <w:szCs w:val="24"/>
              </w:rPr>
              <w:t>30 для объектов, расположенных в границах общественно-деловых и рекреационных зон</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w:t>
      </w:r>
      <w:r w:rsidRPr="00CC396A">
        <w:rPr>
          <w:rFonts w:eastAsiaTheme="minorEastAsia"/>
          <w:sz w:val="28"/>
          <w:szCs w:val="28"/>
        </w:rPr>
        <w:lastRenderedPageBreak/>
        <w:t xml:space="preserve">образования с учётом потребности в занятиях физической культурой и спортом в обслуживаемых ими возрастных категориях.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rsidR="00CC396A" w:rsidRPr="00CC396A" w:rsidRDefault="00CC396A" w:rsidP="00CC396A">
      <w:pPr>
        <w:keepNext/>
        <w:spacing w:before="240" w:after="240"/>
        <w:ind w:left="709"/>
        <w:outlineLvl w:val="1"/>
        <w:rPr>
          <w:rFonts w:eastAsiaTheme="majorEastAsia"/>
          <w:b/>
          <w:bCs/>
          <w:iCs/>
          <w:sz w:val="28"/>
          <w:szCs w:val="28"/>
        </w:rPr>
      </w:pPr>
      <w:bookmarkStart w:id="14" w:name="_Toc184354825"/>
      <w:bookmarkStart w:id="15" w:name="_Toc194866744"/>
      <w:r w:rsidRPr="00CC396A">
        <w:rPr>
          <w:rFonts w:eastAsiaTheme="majorEastAsia"/>
          <w:b/>
          <w:bCs/>
          <w:iCs/>
          <w:sz w:val="28"/>
          <w:szCs w:val="28"/>
        </w:rPr>
        <w:t>Культура</w:t>
      </w:r>
      <w:bookmarkEnd w:id="14"/>
      <w:bookmarkEnd w:id="15"/>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 xml:space="preserve">Таблица 5 – ОМЗ в области </w:t>
      </w:r>
      <w:r w:rsidRPr="00CC396A">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r w:rsidRPr="00CC396A">
              <w:t>1</w:t>
            </w:r>
          </w:p>
        </w:tc>
        <w:tc>
          <w:tcPr>
            <w:tcW w:w="3338" w:type="dxa"/>
          </w:tcPr>
          <w:p w:rsidR="00CC396A" w:rsidRPr="00CC396A" w:rsidRDefault="00CC396A" w:rsidP="000A1046">
            <w:pPr>
              <w:autoSpaceDE w:val="0"/>
              <w:autoSpaceDN w:val="0"/>
              <w:adjustRightInd w:val="0"/>
            </w:pPr>
            <w:r w:rsidRPr="00CC396A">
              <w:t xml:space="preserve">Общедоступная библиотека с детским отделением </w:t>
            </w:r>
          </w:p>
        </w:tc>
        <w:tc>
          <w:tcPr>
            <w:tcW w:w="1362" w:type="dxa"/>
          </w:tcPr>
          <w:p w:rsidR="00CC396A" w:rsidRPr="00CC396A" w:rsidRDefault="00CC396A" w:rsidP="000A1046">
            <w:pPr>
              <w:autoSpaceDE w:val="0"/>
              <w:autoSpaceDN w:val="0"/>
              <w:adjustRightInd w:val="0"/>
              <w:jc w:val="center"/>
            </w:pPr>
            <w:r w:rsidRPr="00CC396A">
              <w:t>кол-во объектов</w:t>
            </w:r>
          </w:p>
        </w:tc>
        <w:tc>
          <w:tcPr>
            <w:tcW w:w="1363" w:type="dxa"/>
          </w:tcPr>
          <w:p w:rsidR="00CC396A" w:rsidRPr="00CC396A" w:rsidRDefault="00CC396A" w:rsidP="000A1046">
            <w:pPr>
              <w:autoSpaceDE w:val="0"/>
              <w:autoSpaceDN w:val="0"/>
              <w:adjustRightInd w:val="0"/>
              <w:jc w:val="center"/>
            </w:pPr>
            <w:r w:rsidRPr="00CC396A">
              <w:t>1 в адм. центре сельского поселения</w:t>
            </w:r>
          </w:p>
        </w:tc>
        <w:tc>
          <w:tcPr>
            <w:tcW w:w="1363" w:type="dxa"/>
            <w:vMerge w:val="restart"/>
          </w:tcPr>
          <w:p w:rsidR="00CC396A" w:rsidRPr="00CC396A" w:rsidRDefault="00CC396A" w:rsidP="000A1046">
            <w:pPr>
              <w:pStyle w:val="ConsPlusNormal"/>
              <w:jc w:val="center"/>
              <w:rPr>
                <w:szCs w:val="24"/>
              </w:rPr>
            </w:pPr>
            <w:r w:rsidRPr="00CC396A">
              <w:rPr>
                <w:szCs w:val="24"/>
              </w:rPr>
              <w:t>трансп. на общ. тр-те, мин.</w:t>
            </w:r>
          </w:p>
        </w:tc>
        <w:tc>
          <w:tcPr>
            <w:tcW w:w="1363" w:type="dxa"/>
            <w:vMerge w:val="restart"/>
          </w:tcPr>
          <w:p w:rsidR="00CC396A" w:rsidRPr="00CC396A" w:rsidRDefault="00CC396A" w:rsidP="000A1046">
            <w:pPr>
              <w:pStyle w:val="ConsPlusNormal"/>
              <w:jc w:val="center"/>
              <w:rPr>
                <w:szCs w:val="24"/>
              </w:rPr>
            </w:pPr>
            <w:r w:rsidRPr="00CC396A">
              <w:rPr>
                <w:szCs w:val="24"/>
              </w:rPr>
              <w:t>30</w:t>
            </w:r>
          </w:p>
        </w:tc>
      </w:tr>
      <w:tr w:rsidR="00CC396A" w:rsidRPr="00CC396A" w:rsidTr="000A1046">
        <w:tc>
          <w:tcPr>
            <w:tcW w:w="567" w:type="dxa"/>
          </w:tcPr>
          <w:p w:rsidR="00CC396A" w:rsidRPr="00CC396A" w:rsidRDefault="00CC396A" w:rsidP="000A1046">
            <w:r w:rsidRPr="00CC396A">
              <w:t>2</w:t>
            </w:r>
          </w:p>
        </w:tc>
        <w:tc>
          <w:tcPr>
            <w:tcW w:w="3338" w:type="dxa"/>
          </w:tcPr>
          <w:p w:rsidR="00CC396A" w:rsidRPr="00CC396A" w:rsidRDefault="00CC396A" w:rsidP="000A1046">
            <w:pPr>
              <w:autoSpaceDE w:val="0"/>
              <w:autoSpaceDN w:val="0"/>
              <w:adjustRightInd w:val="0"/>
            </w:pPr>
            <w:r w:rsidRPr="00CC396A">
              <w:t>Филиал общедоступной библиотеки с детским отделением</w:t>
            </w:r>
          </w:p>
        </w:tc>
        <w:tc>
          <w:tcPr>
            <w:tcW w:w="1362" w:type="dxa"/>
          </w:tcPr>
          <w:p w:rsidR="00CC396A" w:rsidRPr="00CC396A" w:rsidRDefault="00CC396A" w:rsidP="000A1046">
            <w:pPr>
              <w:autoSpaceDE w:val="0"/>
              <w:autoSpaceDN w:val="0"/>
              <w:adjustRightInd w:val="0"/>
              <w:jc w:val="center"/>
            </w:pPr>
            <w:r w:rsidRPr="00CC396A">
              <w:t>кол-во объектов</w:t>
            </w:r>
          </w:p>
        </w:tc>
        <w:tc>
          <w:tcPr>
            <w:tcW w:w="1363" w:type="dxa"/>
          </w:tcPr>
          <w:p w:rsidR="00CC396A" w:rsidRPr="00CC396A" w:rsidRDefault="00CC396A" w:rsidP="000A1046">
            <w:pPr>
              <w:autoSpaceDE w:val="0"/>
              <w:autoSpaceDN w:val="0"/>
              <w:adjustRightInd w:val="0"/>
              <w:jc w:val="center"/>
            </w:pPr>
            <w:r w:rsidRPr="00CC396A">
              <w:t>1 объект на 1000 жит.</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r>
      <w:tr w:rsidR="00CC396A" w:rsidRPr="00CC396A" w:rsidTr="000A1046">
        <w:tc>
          <w:tcPr>
            <w:tcW w:w="567" w:type="dxa"/>
          </w:tcPr>
          <w:p w:rsidR="00CC396A" w:rsidRPr="00CC396A" w:rsidRDefault="00CC396A" w:rsidP="000A1046">
            <w:r w:rsidRPr="00CC396A">
              <w:lastRenderedPageBreak/>
              <w:t>3</w:t>
            </w:r>
          </w:p>
        </w:tc>
        <w:tc>
          <w:tcPr>
            <w:tcW w:w="3338" w:type="dxa"/>
          </w:tcPr>
          <w:p w:rsidR="00CC396A" w:rsidRPr="00CC396A" w:rsidRDefault="00CC396A" w:rsidP="000A1046">
            <w:pPr>
              <w:autoSpaceDE w:val="0"/>
              <w:autoSpaceDN w:val="0"/>
              <w:adjustRightInd w:val="0"/>
            </w:pPr>
            <w:r w:rsidRPr="00CC396A">
              <w:t>Суммарное количество посадочных мест в учреждениях клубного типа</w:t>
            </w:r>
          </w:p>
        </w:tc>
        <w:tc>
          <w:tcPr>
            <w:tcW w:w="1362" w:type="dxa"/>
          </w:tcPr>
          <w:p w:rsidR="00CC396A" w:rsidRPr="00CC396A" w:rsidRDefault="00CC396A" w:rsidP="000A1046">
            <w:pPr>
              <w:autoSpaceDE w:val="0"/>
              <w:autoSpaceDN w:val="0"/>
              <w:adjustRightInd w:val="0"/>
              <w:jc w:val="center"/>
            </w:pPr>
            <w:r w:rsidRPr="00CC396A">
              <w:t>ед. на 1000 жит.</w:t>
            </w:r>
          </w:p>
        </w:tc>
        <w:tc>
          <w:tcPr>
            <w:tcW w:w="1363" w:type="dxa"/>
            <w:shd w:val="clear" w:color="auto" w:fill="auto"/>
          </w:tcPr>
          <w:p w:rsidR="00CC396A" w:rsidRPr="00CC396A" w:rsidRDefault="00CC396A" w:rsidP="000A1046">
            <w:pPr>
              <w:autoSpaceDE w:val="0"/>
              <w:autoSpaceDN w:val="0"/>
              <w:adjustRightInd w:val="0"/>
              <w:jc w:val="center"/>
            </w:pPr>
            <w:r w:rsidRPr="00CC396A">
              <w:t>см. прим. 8</w:t>
            </w:r>
          </w:p>
        </w:tc>
        <w:tc>
          <w:tcPr>
            <w:tcW w:w="1363"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autoSpaceDE w:val="0"/>
              <w:autoSpaceDN w:val="0"/>
              <w:adjustRightInd w:val="0"/>
              <w:jc w:val="center"/>
            </w:pPr>
            <w:r w:rsidRPr="00CC396A">
              <w:t>не устанавливается</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rsidR="00CC396A" w:rsidRPr="00CC396A" w:rsidRDefault="00CC396A" w:rsidP="00CC396A">
      <w:pPr>
        <w:tabs>
          <w:tab w:val="left" w:pos="709"/>
          <w:tab w:val="left" w:pos="993"/>
        </w:tabs>
        <w:autoSpaceDE w:val="0"/>
        <w:autoSpaceDN w:val="0"/>
        <w:adjustRightInd w:val="0"/>
        <w:spacing w:before="120" w:after="120"/>
        <w:jc w:val="both"/>
      </w:pPr>
      <w:r w:rsidRPr="00CC396A">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rsidR="00CC396A" w:rsidRPr="00CC396A" w:rsidRDefault="00CC396A" w:rsidP="00CC396A">
      <w:pPr>
        <w:tabs>
          <w:tab w:val="left" w:pos="709"/>
          <w:tab w:val="left" w:pos="993"/>
        </w:tabs>
        <w:autoSpaceDE w:val="0"/>
        <w:autoSpaceDN w:val="0"/>
        <w:adjustRightInd w:val="0"/>
        <w:spacing w:before="120" w:after="120"/>
        <w:jc w:val="both"/>
      </w:pPr>
      <w:r w:rsidRPr="00CC396A">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rsidR="00CC396A" w:rsidRPr="00CC396A" w:rsidRDefault="00CC396A" w:rsidP="00CC396A">
      <w:pPr>
        <w:tabs>
          <w:tab w:val="left" w:pos="709"/>
          <w:tab w:val="left" w:pos="993"/>
        </w:tabs>
        <w:autoSpaceDE w:val="0"/>
        <w:autoSpaceDN w:val="0"/>
        <w:adjustRightInd w:val="0"/>
        <w:spacing w:before="120" w:after="120"/>
        <w:jc w:val="both"/>
      </w:pPr>
      <w:r w:rsidRPr="00CC396A">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rsidR="00CC396A" w:rsidRPr="00CC396A" w:rsidRDefault="00CC396A" w:rsidP="00CC396A">
      <w:pPr>
        <w:tabs>
          <w:tab w:val="left" w:pos="709"/>
          <w:tab w:val="left" w:pos="993"/>
        </w:tabs>
        <w:autoSpaceDE w:val="0"/>
        <w:autoSpaceDN w:val="0"/>
        <w:adjustRightInd w:val="0"/>
        <w:spacing w:before="120" w:after="120"/>
        <w:jc w:val="both"/>
      </w:pPr>
      <w:r w:rsidRPr="00CC396A">
        <w:t>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пользования которыми библиотека заключает договоры (соглашения) с собственниками этих ресурсов.</w:t>
      </w:r>
    </w:p>
    <w:p w:rsidR="00CC396A" w:rsidRPr="00CC396A" w:rsidRDefault="00CC396A" w:rsidP="00CC396A">
      <w:pPr>
        <w:tabs>
          <w:tab w:val="left" w:pos="709"/>
          <w:tab w:val="left" w:pos="993"/>
        </w:tabs>
        <w:autoSpaceDE w:val="0"/>
        <w:autoSpaceDN w:val="0"/>
        <w:adjustRightInd w:val="0"/>
        <w:spacing w:before="120" w:after="120"/>
        <w:jc w:val="both"/>
      </w:pPr>
      <w:r w:rsidRPr="00CC396A">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rsidR="00CC396A" w:rsidRPr="00CC396A" w:rsidRDefault="00CC396A" w:rsidP="00CC396A">
      <w:pPr>
        <w:tabs>
          <w:tab w:val="left" w:pos="709"/>
          <w:tab w:val="left" w:pos="993"/>
        </w:tabs>
        <w:autoSpaceDE w:val="0"/>
        <w:autoSpaceDN w:val="0"/>
        <w:adjustRightInd w:val="0"/>
        <w:spacing w:before="120" w:after="120"/>
        <w:jc w:val="both"/>
      </w:pPr>
      <w:r w:rsidRPr="00CC396A">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rsidR="00CC396A" w:rsidRPr="00CC396A" w:rsidRDefault="00CC396A" w:rsidP="00CC396A">
      <w:pPr>
        <w:tabs>
          <w:tab w:val="left" w:pos="709"/>
          <w:tab w:val="left" w:pos="993"/>
        </w:tabs>
        <w:autoSpaceDE w:val="0"/>
        <w:autoSpaceDN w:val="0"/>
        <w:adjustRightInd w:val="0"/>
        <w:spacing w:before="120" w:after="120"/>
        <w:jc w:val="both"/>
      </w:pPr>
      <w:r w:rsidRPr="00CC396A">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lastRenderedPageBreak/>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rsidR="00CC396A" w:rsidRPr="00CC396A" w:rsidRDefault="00CC396A" w:rsidP="00CC396A">
      <w:pPr>
        <w:tabs>
          <w:tab w:val="left" w:pos="993"/>
        </w:tabs>
        <w:autoSpaceDE w:val="0"/>
        <w:autoSpaceDN w:val="0"/>
        <w:adjustRightInd w:val="0"/>
        <w:spacing w:before="120" w:after="120"/>
        <w:jc w:val="both"/>
        <w:rPr>
          <w:rFonts w:eastAsiaTheme="minorEastAsia"/>
          <w:sz w:val="28"/>
          <w:szCs w:val="28"/>
        </w:rPr>
      </w:pPr>
    </w:p>
    <w:p w:rsidR="00CC396A" w:rsidRPr="00CC396A" w:rsidRDefault="00CC396A" w:rsidP="00CC396A">
      <w:pPr>
        <w:keepNext/>
        <w:spacing w:before="240" w:after="240"/>
        <w:ind w:left="709"/>
        <w:outlineLvl w:val="1"/>
        <w:rPr>
          <w:rFonts w:eastAsiaTheme="majorEastAsia"/>
          <w:b/>
          <w:bCs/>
          <w:iCs/>
          <w:sz w:val="28"/>
          <w:szCs w:val="28"/>
        </w:rPr>
      </w:pPr>
      <w:bookmarkStart w:id="16" w:name="_Toc184354826"/>
      <w:bookmarkStart w:id="17" w:name="_Toc194866745"/>
      <w:r w:rsidRPr="00CC396A">
        <w:rPr>
          <w:rFonts w:eastAsiaTheme="majorEastAsia"/>
          <w:b/>
          <w:bCs/>
          <w:iCs/>
          <w:sz w:val="28"/>
          <w:szCs w:val="28"/>
        </w:rPr>
        <w:lastRenderedPageBreak/>
        <w:t>Массовый отдых населения</w:t>
      </w:r>
      <w:bookmarkEnd w:id="16"/>
      <w:bookmarkEnd w:id="17"/>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pStyle w:val="ConsPlusNormal"/>
              <w:rPr>
                <w:szCs w:val="24"/>
              </w:rPr>
            </w:pPr>
            <w:r w:rsidRPr="00CC396A">
              <w:rPr>
                <w:szCs w:val="24"/>
              </w:rPr>
              <w:t>Зоны отдыха (701010602)</w:t>
            </w:r>
          </w:p>
        </w:tc>
        <w:tc>
          <w:tcPr>
            <w:tcW w:w="1362"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pStyle w:val="ConsPlusNormal"/>
              <w:jc w:val="center"/>
              <w:rPr>
                <w:szCs w:val="24"/>
              </w:rPr>
            </w:pPr>
            <w:r w:rsidRPr="00CC396A">
              <w:rPr>
                <w:szCs w:val="24"/>
              </w:rPr>
              <w:t>трансп. на обществ. тр-те, мин.</w:t>
            </w:r>
          </w:p>
        </w:tc>
        <w:tc>
          <w:tcPr>
            <w:tcW w:w="1363" w:type="dxa"/>
          </w:tcPr>
          <w:p w:rsidR="00CC396A" w:rsidRPr="00CC396A" w:rsidRDefault="00CC396A" w:rsidP="000A1046">
            <w:pPr>
              <w:pStyle w:val="ConsPlusNormal"/>
              <w:jc w:val="center"/>
              <w:rPr>
                <w:szCs w:val="24"/>
              </w:rPr>
            </w:pPr>
            <w:r w:rsidRPr="00CC396A">
              <w:rPr>
                <w:szCs w:val="24"/>
              </w:rPr>
              <w:t>30</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pStyle w:val="ConsPlusNormal"/>
              <w:rPr>
                <w:szCs w:val="24"/>
              </w:rPr>
            </w:pPr>
            <w:r w:rsidRPr="00CC396A">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rsidR="00CC396A" w:rsidRPr="00CC396A" w:rsidRDefault="00CC396A" w:rsidP="000A1046">
            <w:pPr>
              <w:pStyle w:val="ConsPlusNormal"/>
              <w:jc w:val="center"/>
              <w:rPr>
                <w:szCs w:val="24"/>
              </w:rPr>
            </w:pPr>
            <w:r w:rsidRPr="00CC396A">
              <w:rPr>
                <w:szCs w:val="24"/>
              </w:rPr>
              <w:t>кв.м. на 1 место в сан.-кур. и оздоровит. учр.</w:t>
            </w:r>
          </w:p>
        </w:tc>
        <w:tc>
          <w:tcPr>
            <w:tcW w:w="1363" w:type="dxa"/>
          </w:tcPr>
          <w:p w:rsidR="00CC396A" w:rsidRPr="00CC396A" w:rsidRDefault="00CC396A" w:rsidP="000A1046">
            <w:pPr>
              <w:pStyle w:val="ConsPlusNormal"/>
              <w:jc w:val="center"/>
              <w:rPr>
                <w:szCs w:val="24"/>
              </w:rPr>
            </w:pPr>
            <w:r w:rsidRPr="00CC396A">
              <w:rPr>
                <w:szCs w:val="24"/>
              </w:rPr>
              <w:t>100</w:t>
            </w:r>
          </w:p>
        </w:tc>
        <w:tc>
          <w:tcPr>
            <w:tcW w:w="1363"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autoSpaceDE w:val="0"/>
              <w:autoSpaceDN w:val="0"/>
              <w:adjustRightInd w:val="0"/>
              <w:jc w:val="center"/>
            </w:pPr>
            <w:r w:rsidRPr="00CC396A">
              <w:t>не устанавливается</w:t>
            </w:r>
          </w:p>
        </w:tc>
      </w:tr>
      <w:tr w:rsidR="00CC396A" w:rsidRPr="00CC396A" w:rsidTr="000A1046">
        <w:trPr>
          <w:trHeight w:val="255"/>
        </w:trPr>
        <w:tc>
          <w:tcPr>
            <w:tcW w:w="567" w:type="dxa"/>
            <w:vMerge w:val="restart"/>
          </w:tcPr>
          <w:p w:rsidR="00CC396A" w:rsidRPr="00CC396A" w:rsidRDefault="00CC396A" w:rsidP="000A1046">
            <w:pPr>
              <w:pStyle w:val="ConsPlusNormal"/>
              <w:jc w:val="center"/>
              <w:rPr>
                <w:szCs w:val="24"/>
              </w:rPr>
            </w:pPr>
            <w:r w:rsidRPr="00CC396A">
              <w:rPr>
                <w:szCs w:val="24"/>
              </w:rPr>
              <w:t>3</w:t>
            </w:r>
          </w:p>
        </w:tc>
        <w:tc>
          <w:tcPr>
            <w:tcW w:w="3338" w:type="dxa"/>
            <w:vMerge w:val="restart"/>
          </w:tcPr>
          <w:p w:rsidR="00CC396A" w:rsidRPr="00CC396A" w:rsidRDefault="00CC396A" w:rsidP="000A1046">
            <w:pPr>
              <w:pStyle w:val="ConsPlusNormal"/>
              <w:rPr>
                <w:szCs w:val="24"/>
              </w:rPr>
            </w:pPr>
            <w:r w:rsidRPr="00CC396A">
              <w:rPr>
                <w:szCs w:val="24"/>
              </w:rPr>
              <w:t>Обеспеченность пляжами, размещаемыми в зонах отдыха</w:t>
            </w:r>
          </w:p>
        </w:tc>
        <w:tc>
          <w:tcPr>
            <w:tcW w:w="1362" w:type="dxa"/>
          </w:tcPr>
          <w:p w:rsidR="00CC396A" w:rsidRPr="00CC396A" w:rsidRDefault="00CC396A" w:rsidP="000A1046">
            <w:pPr>
              <w:pStyle w:val="ConsPlusNormal"/>
              <w:jc w:val="center"/>
              <w:rPr>
                <w:szCs w:val="24"/>
              </w:rPr>
            </w:pPr>
            <w:r w:rsidRPr="00CC396A">
              <w:rPr>
                <w:szCs w:val="24"/>
              </w:rPr>
              <w:t>кв.м. на 1 посетителя</w:t>
            </w:r>
          </w:p>
        </w:tc>
        <w:tc>
          <w:tcPr>
            <w:tcW w:w="1363" w:type="dxa"/>
          </w:tcPr>
          <w:p w:rsidR="00CC396A" w:rsidRPr="00CC396A" w:rsidRDefault="00CC396A" w:rsidP="000A1046">
            <w:pPr>
              <w:pStyle w:val="ConsPlusNormal"/>
              <w:jc w:val="center"/>
              <w:rPr>
                <w:szCs w:val="24"/>
              </w:rPr>
            </w:pPr>
            <w:r w:rsidRPr="00CC396A">
              <w:rPr>
                <w:szCs w:val="24"/>
              </w:rPr>
              <w:t>8 (5 для детских пляжей)</w:t>
            </w:r>
          </w:p>
        </w:tc>
        <w:tc>
          <w:tcPr>
            <w:tcW w:w="1363" w:type="dxa"/>
            <w:vMerge w:val="restart"/>
          </w:tcPr>
          <w:p w:rsidR="00CC396A" w:rsidRPr="00CC396A" w:rsidRDefault="00CC396A" w:rsidP="000A1046">
            <w:pPr>
              <w:pStyle w:val="ConsPlusNormal"/>
              <w:jc w:val="center"/>
              <w:rPr>
                <w:szCs w:val="24"/>
              </w:rPr>
            </w:pPr>
            <w:r w:rsidRPr="00CC396A">
              <w:rPr>
                <w:szCs w:val="24"/>
              </w:rPr>
              <w:t>трансп. на обществ. тр-те, мин.</w:t>
            </w:r>
          </w:p>
        </w:tc>
        <w:tc>
          <w:tcPr>
            <w:tcW w:w="1363" w:type="dxa"/>
            <w:vMerge w:val="restart"/>
          </w:tcPr>
          <w:p w:rsidR="00CC396A" w:rsidRPr="00CC396A" w:rsidRDefault="00CC396A" w:rsidP="000A1046">
            <w:pPr>
              <w:pStyle w:val="ConsPlusNormal"/>
              <w:jc w:val="center"/>
              <w:rPr>
                <w:szCs w:val="24"/>
              </w:rPr>
            </w:pPr>
            <w:r w:rsidRPr="00CC396A">
              <w:rPr>
                <w:szCs w:val="24"/>
              </w:rPr>
              <w:t>30</w:t>
            </w:r>
          </w:p>
        </w:tc>
      </w:tr>
      <w:tr w:rsidR="00CC396A" w:rsidRPr="00CC396A" w:rsidTr="000A1046">
        <w:trPr>
          <w:trHeight w:val="30"/>
        </w:trPr>
        <w:tc>
          <w:tcPr>
            <w:tcW w:w="567" w:type="dxa"/>
            <w:vMerge/>
          </w:tcPr>
          <w:p w:rsidR="00CC396A" w:rsidRPr="00CC396A" w:rsidRDefault="00CC396A" w:rsidP="000A1046">
            <w:pPr>
              <w:pStyle w:val="ConsPlusNormal"/>
              <w:jc w:val="center"/>
              <w:rPr>
                <w:szCs w:val="24"/>
              </w:rPr>
            </w:pPr>
          </w:p>
        </w:tc>
        <w:tc>
          <w:tcPr>
            <w:tcW w:w="3338" w:type="dxa"/>
            <w:vMerge/>
          </w:tcPr>
          <w:p w:rsidR="00CC396A" w:rsidRPr="00CC396A" w:rsidRDefault="00CC396A" w:rsidP="000A1046">
            <w:pPr>
              <w:pStyle w:val="ConsPlusNormal"/>
              <w:rPr>
                <w:szCs w:val="24"/>
              </w:rPr>
            </w:pPr>
          </w:p>
        </w:tc>
        <w:tc>
          <w:tcPr>
            <w:tcW w:w="1362" w:type="dxa"/>
          </w:tcPr>
          <w:p w:rsidR="00CC396A" w:rsidRPr="00CC396A" w:rsidRDefault="00CC396A" w:rsidP="000A1046">
            <w:pPr>
              <w:pStyle w:val="ConsPlusNormal"/>
              <w:jc w:val="center"/>
              <w:rPr>
                <w:szCs w:val="24"/>
              </w:rPr>
            </w:pPr>
            <w:r w:rsidRPr="00CC396A">
              <w:rPr>
                <w:szCs w:val="24"/>
              </w:rPr>
              <w:t>пог.м. уреза воды на 1 посетителя</w:t>
            </w:r>
          </w:p>
        </w:tc>
        <w:tc>
          <w:tcPr>
            <w:tcW w:w="1363" w:type="dxa"/>
          </w:tcPr>
          <w:p w:rsidR="00CC396A" w:rsidRPr="00CC396A" w:rsidRDefault="00CC396A" w:rsidP="000A1046">
            <w:pPr>
              <w:pStyle w:val="ConsPlusNormal"/>
              <w:jc w:val="center"/>
              <w:rPr>
                <w:szCs w:val="24"/>
              </w:rPr>
            </w:pPr>
            <w:r w:rsidRPr="00CC396A">
              <w:rPr>
                <w:szCs w:val="24"/>
              </w:rPr>
              <w:t>0,25</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r>
      <w:tr w:rsidR="00CC396A" w:rsidRPr="00CC396A" w:rsidTr="000A1046">
        <w:trPr>
          <w:trHeight w:val="20"/>
        </w:trPr>
        <w:tc>
          <w:tcPr>
            <w:tcW w:w="567" w:type="dxa"/>
            <w:vMerge w:val="restart"/>
          </w:tcPr>
          <w:p w:rsidR="00CC396A" w:rsidRPr="00CC396A" w:rsidRDefault="00CC396A" w:rsidP="000A1046">
            <w:pPr>
              <w:pStyle w:val="ConsPlusNormal"/>
              <w:jc w:val="center"/>
              <w:rPr>
                <w:szCs w:val="24"/>
              </w:rPr>
            </w:pPr>
            <w:r w:rsidRPr="00CC396A">
              <w:rPr>
                <w:szCs w:val="24"/>
              </w:rPr>
              <w:t>4</w:t>
            </w:r>
          </w:p>
        </w:tc>
        <w:tc>
          <w:tcPr>
            <w:tcW w:w="3338" w:type="dxa"/>
            <w:vMerge w:val="restart"/>
          </w:tcPr>
          <w:p w:rsidR="00CC396A" w:rsidRPr="00CC396A" w:rsidRDefault="00CC396A" w:rsidP="000A1046">
            <w:pPr>
              <w:pStyle w:val="ConsPlusNormal"/>
              <w:rPr>
                <w:szCs w:val="24"/>
              </w:rPr>
            </w:pPr>
            <w:r w:rsidRPr="00CC396A">
              <w:rPr>
                <w:szCs w:val="24"/>
              </w:rPr>
              <w:t>Обеспеченность пляжами, размещаемыми на землях, пригодных для сельскохозяйственного использования</w:t>
            </w:r>
          </w:p>
        </w:tc>
        <w:tc>
          <w:tcPr>
            <w:tcW w:w="1362" w:type="dxa"/>
          </w:tcPr>
          <w:p w:rsidR="00CC396A" w:rsidRPr="00CC396A" w:rsidRDefault="00CC396A" w:rsidP="000A1046">
            <w:pPr>
              <w:pStyle w:val="ConsPlusNormal"/>
              <w:jc w:val="center"/>
              <w:rPr>
                <w:szCs w:val="24"/>
              </w:rPr>
            </w:pPr>
            <w:r w:rsidRPr="00CC396A">
              <w:rPr>
                <w:szCs w:val="24"/>
              </w:rPr>
              <w:t>кв.м. на 1 посетителя</w:t>
            </w:r>
          </w:p>
        </w:tc>
        <w:tc>
          <w:tcPr>
            <w:tcW w:w="1363" w:type="dxa"/>
          </w:tcPr>
          <w:p w:rsidR="00CC396A" w:rsidRPr="00CC396A" w:rsidRDefault="00CC396A" w:rsidP="000A1046">
            <w:pPr>
              <w:pStyle w:val="ConsPlusNormal"/>
              <w:jc w:val="center"/>
              <w:rPr>
                <w:szCs w:val="24"/>
              </w:rPr>
            </w:pPr>
            <w:r w:rsidRPr="00CC396A">
              <w:rPr>
                <w:szCs w:val="24"/>
              </w:rPr>
              <w:t>4</w:t>
            </w:r>
          </w:p>
        </w:tc>
        <w:tc>
          <w:tcPr>
            <w:tcW w:w="1363" w:type="dxa"/>
            <w:vMerge w:val="restart"/>
          </w:tcPr>
          <w:p w:rsidR="00CC396A" w:rsidRPr="00CC396A" w:rsidRDefault="00CC396A" w:rsidP="000A1046">
            <w:pPr>
              <w:pStyle w:val="ConsPlusNormal"/>
              <w:jc w:val="center"/>
              <w:rPr>
                <w:szCs w:val="24"/>
              </w:rPr>
            </w:pPr>
            <w:r w:rsidRPr="00CC396A">
              <w:rPr>
                <w:szCs w:val="24"/>
              </w:rPr>
              <w:t>трансп. на обществ. тр-те, мин.</w:t>
            </w:r>
          </w:p>
        </w:tc>
        <w:tc>
          <w:tcPr>
            <w:tcW w:w="1363" w:type="dxa"/>
            <w:vMerge w:val="restart"/>
          </w:tcPr>
          <w:p w:rsidR="00CC396A" w:rsidRPr="00CC396A" w:rsidRDefault="00CC396A" w:rsidP="000A1046">
            <w:pPr>
              <w:pStyle w:val="ConsPlusNormal"/>
              <w:jc w:val="center"/>
              <w:rPr>
                <w:szCs w:val="24"/>
              </w:rPr>
            </w:pPr>
            <w:r w:rsidRPr="00CC396A">
              <w:rPr>
                <w:szCs w:val="24"/>
              </w:rPr>
              <w:t>30</w:t>
            </w:r>
          </w:p>
        </w:tc>
      </w:tr>
      <w:tr w:rsidR="00CC396A" w:rsidRPr="00CC396A" w:rsidTr="000A1046">
        <w:trPr>
          <w:trHeight w:val="20"/>
        </w:trPr>
        <w:tc>
          <w:tcPr>
            <w:tcW w:w="567" w:type="dxa"/>
            <w:vMerge/>
          </w:tcPr>
          <w:p w:rsidR="00CC396A" w:rsidRPr="00CC396A" w:rsidRDefault="00CC396A" w:rsidP="000A1046">
            <w:pPr>
              <w:pStyle w:val="ConsPlusNormal"/>
              <w:jc w:val="center"/>
              <w:rPr>
                <w:szCs w:val="24"/>
              </w:rPr>
            </w:pPr>
          </w:p>
        </w:tc>
        <w:tc>
          <w:tcPr>
            <w:tcW w:w="3338" w:type="dxa"/>
            <w:vMerge/>
          </w:tcPr>
          <w:p w:rsidR="00CC396A" w:rsidRPr="00CC396A" w:rsidRDefault="00CC396A" w:rsidP="000A1046">
            <w:pPr>
              <w:pStyle w:val="ConsPlusNormal"/>
              <w:rPr>
                <w:szCs w:val="24"/>
              </w:rPr>
            </w:pPr>
          </w:p>
        </w:tc>
        <w:tc>
          <w:tcPr>
            <w:tcW w:w="1362" w:type="dxa"/>
          </w:tcPr>
          <w:p w:rsidR="00CC396A" w:rsidRPr="00CC396A" w:rsidRDefault="00CC396A" w:rsidP="000A1046">
            <w:pPr>
              <w:pStyle w:val="ConsPlusNormal"/>
              <w:jc w:val="center"/>
              <w:rPr>
                <w:szCs w:val="24"/>
              </w:rPr>
            </w:pPr>
            <w:r w:rsidRPr="00CC396A">
              <w:rPr>
                <w:szCs w:val="24"/>
              </w:rPr>
              <w:t>пог.м. уреза воды на 1 посетителя</w:t>
            </w:r>
          </w:p>
        </w:tc>
        <w:tc>
          <w:tcPr>
            <w:tcW w:w="1363" w:type="dxa"/>
          </w:tcPr>
          <w:p w:rsidR="00CC396A" w:rsidRPr="00CC396A" w:rsidRDefault="00CC396A" w:rsidP="000A1046">
            <w:pPr>
              <w:pStyle w:val="ConsPlusNormal"/>
              <w:jc w:val="center"/>
              <w:rPr>
                <w:szCs w:val="24"/>
              </w:rPr>
            </w:pPr>
            <w:r w:rsidRPr="00CC396A">
              <w:rPr>
                <w:szCs w:val="24"/>
              </w:rPr>
              <w:t>0,25</w:t>
            </w:r>
          </w:p>
        </w:tc>
        <w:tc>
          <w:tcPr>
            <w:tcW w:w="1363" w:type="dxa"/>
            <w:vMerge/>
          </w:tcPr>
          <w:p w:rsidR="00CC396A" w:rsidRPr="00CC396A" w:rsidRDefault="00CC396A" w:rsidP="000A1046">
            <w:pPr>
              <w:pStyle w:val="ConsPlusNormal"/>
              <w:jc w:val="center"/>
              <w:rPr>
                <w:szCs w:val="24"/>
              </w:rPr>
            </w:pPr>
          </w:p>
        </w:tc>
        <w:tc>
          <w:tcPr>
            <w:tcW w:w="1363" w:type="dxa"/>
            <w:vMerge/>
          </w:tcPr>
          <w:p w:rsidR="00CC396A" w:rsidRPr="00CC396A" w:rsidRDefault="00CC396A" w:rsidP="000A1046">
            <w:pPr>
              <w:pStyle w:val="ConsPlusNormal"/>
              <w:jc w:val="center"/>
              <w:rPr>
                <w:szCs w:val="24"/>
              </w:rPr>
            </w:pP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rsidR="00CC396A" w:rsidRPr="00CC396A" w:rsidRDefault="00CC396A" w:rsidP="00CC396A">
      <w:pPr>
        <w:tabs>
          <w:tab w:val="left" w:pos="709"/>
          <w:tab w:val="left" w:pos="993"/>
        </w:tabs>
        <w:autoSpaceDE w:val="0"/>
        <w:autoSpaceDN w:val="0"/>
        <w:adjustRightInd w:val="0"/>
        <w:spacing w:before="120" w:after="120"/>
        <w:jc w:val="both"/>
      </w:pPr>
      <w:r w:rsidRPr="00CC396A">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rsidR="00CC396A" w:rsidRPr="00CC396A" w:rsidRDefault="00CC396A" w:rsidP="00CC396A">
      <w:pPr>
        <w:tabs>
          <w:tab w:val="left" w:pos="709"/>
          <w:tab w:val="left" w:pos="993"/>
        </w:tabs>
        <w:autoSpaceDE w:val="0"/>
        <w:autoSpaceDN w:val="0"/>
        <w:adjustRightInd w:val="0"/>
        <w:spacing w:before="120" w:after="120"/>
        <w:jc w:val="both"/>
      </w:pPr>
      <w:r w:rsidRPr="00CC396A">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w:t>
      </w:r>
      <w:r w:rsidRPr="00CC396A">
        <w:lastRenderedPageBreak/>
        <w:t>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rsidR="00CC396A" w:rsidRPr="00CC396A" w:rsidRDefault="00CC396A" w:rsidP="00CC396A">
      <w:pPr>
        <w:keepNext/>
        <w:spacing w:before="240" w:after="240"/>
        <w:ind w:left="709"/>
        <w:outlineLvl w:val="1"/>
        <w:rPr>
          <w:rFonts w:eastAsiaTheme="majorEastAsia"/>
          <w:b/>
          <w:bCs/>
          <w:iCs/>
          <w:sz w:val="28"/>
          <w:szCs w:val="28"/>
        </w:rPr>
      </w:pPr>
      <w:bookmarkStart w:id="18" w:name="_Toc184354827"/>
      <w:bookmarkStart w:id="19" w:name="_Toc194866746"/>
      <w:r w:rsidRPr="00CC396A">
        <w:rPr>
          <w:rFonts w:eastAsiaTheme="majorEastAsia"/>
          <w:b/>
          <w:bCs/>
          <w:iCs/>
          <w:sz w:val="28"/>
          <w:szCs w:val="28"/>
        </w:rPr>
        <w:t>Благоустройство и озеленение территории</w:t>
      </w:r>
      <w:bookmarkEnd w:id="18"/>
      <w:bookmarkEnd w:id="19"/>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tc>
        <w:tc>
          <w:tcPr>
            <w:tcW w:w="3338" w:type="dxa"/>
            <w:vMerge/>
          </w:tcPr>
          <w:p w:rsidR="00CC396A" w:rsidRPr="00CC396A" w:rsidRDefault="00CC396A" w:rsidP="000A1046"/>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rPr>
          <w:trHeight w:val="28"/>
        </w:trPr>
        <w:tc>
          <w:tcPr>
            <w:tcW w:w="567" w:type="dxa"/>
            <w:tcBorders>
              <w:bottom w:val="single" w:sz="4" w:space="0" w:color="auto"/>
            </w:tcBorders>
          </w:tcPr>
          <w:p w:rsidR="00CC396A" w:rsidRPr="00CC396A" w:rsidRDefault="00CC396A" w:rsidP="000A1046">
            <w:pPr>
              <w:pStyle w:val="ConsPlusNormal"/>
              <w:jc w:val="center"/>
              <w:rPr>
                <w:szCs w:val="24"/>
              </w:rPr>
            </w:pPr>
            <w:r w:rsidRPr="00CC396A">
              <w:rPr>
                <w:szCs w:val="24"/>
              </w:rPr>
              <w:t>1</w:t>
            </w:r>
          </w:p>
        </w:tc>
        <w:tc>
          <w:tcPr>
            <w:tcW w:w="3338" w:type="dxa"/>
            <w:tcBorders>
              <w:bottom w:val="single" w:sz="4" w:space="0" w:color="auto"/>
            </w:tcBorders>
          </w:tcPr>
          <w:p w:rsidR="00CC396A" w:rsidRPr="00CC396A" w:rsidRDefault="00CC396A" w:rsidP="000A1046">
            <w:pPr>
              <w:pStyle w:val="ConsPlusNormal"/>
              <w:rPr>
                <w:szCs w:val="24"/>
              </w:rPr>
            </w:pPr>
            <w:r w:rsidRPr="00CC396A">
              <w:rPr>
                <w:szCs w:val="24"/>
              </w:rPr>
              <w:t>Озеленённые территории общего пользования</w:t>
            </w:r>
          </w:p>
        </w:tc>
        <w:tc>
          <w:tcPr>
            <w:tcW w:w="1362" w:type="dxa"/>
            <w:tcBorders>
              <w:bottom w:val="single" w:sz="4" w:space="0" w:color="auto"/>
            </w:tcBorders>
          </w:tcPr>
          <w:p w:rsidR="00CC396A" w:rsidRPr="00CC396A" w:rsidRDefault="00CC396A" w:rsidP="000A1046">
            <w:pPr>
              <w:pStyle w:val="ConsPlusNormal"/>
              <w:jc w:val="center"/>
              <w:rPr>
                <w:szCs w:val="24"/>
              </w:rPr>
            </w:pPr>
            <w:r w:rsidRPr="00CC396A">
              <w:rPr>
                <w:szCs w:val="24"/>
              </w:rPr>
              <w:t>обеспеченность населения, кв.м. на одного жителя</w:t>
            </w:r>
          </w:p>
        </w:tc>
        <w:tc>
          <w:tcPr>
            <w:tcW w:w="1363" w:type="dxa"/>
            <w:tcBorders>
              <w:bottom w:val="single" w:sz="4" w:space="0" w:color="auto"/>
            </w:tcBorders>
          </w:tcPr>
          <w:p w:rsidR="00CC396A" w:rsidRPr="00CC396A" w:rsidRDefault="00CC396A" w:rsidP="000A1046">
            <w:pPr>
              <w:pStyle w:val="ConsPlusNormal"/>
              <w:jc w:val="center"/>
              <w:rPr>
                <w:szCs w:val="24"/>
              </w:rPr>
            </w:pPr>
            <w:r w:rsidRPr="00CC396A">
              <w:rPr>
                <w:szCs w:val="24"/>
              </w:rPr>
              <w:t>13,2</w:t>
            </w:r>
          </w:p>
        </w:tc>
        <w:tc>
          <w:tcPr>
            <w:tcW w:w="1363" w:type="dxa"/>
            <w:tcBorders>
              <w:bottom w:val="single" w:sz="4" w:space="0" w:color="auto"/>
            </w:tcBorders>
          </w:tcPr>
          <w:p w:rsidR="00CC396A" w:rsidRPr="00CC396A" w:rsidRDefault="00CC396A" w:rsidP="000A1046">
            <w:pPr>
              <w:pStyle w:val="ConsPlusNormal"/>
              <w:jc w:val="center"/>
              <w:rPr>
                <w:szCs w:val="24"/>
              </w:rPr>
            </w:pPr>
            <w:r w:rsidRPr="00CC396A">
              <w:rPr>
                <w:szCs w:val="24"/>
              </w:rPr>
              <w:t>пешеход. доступность,</w:t>
            </w:r>
          </w:p>
          <w:p w:rsidR="00CC396A" w:rsidRPr="00CC396A" w:rsidRDefault="00CC396A" w:rsidP="000A1046">
            <w:pPr>
              <w:pStyle w:val="ConsPlusNormal"/>
              <w:jc w:val="center"/>
              <w:rPr>
                <w:szCs w:val="24"/>
              </w:rPr>
            </w:pPr>
            <w:r w:rsidRPr="00CC396A">
              <w:rPr>
                <w:szCs w:val="24"/>
              </w:rPr>
              <w:t>минута</w:t>
            </w:r>
          </w:p>
        </w:tc>
        <w:tc>
          <w:tcPr>
            <w:tcW w:w="1363" w:type="dxa"/>
          </w:tcPr>
          <w:p w:rsidR="00CC396A" w:rsidRPr="00CC396A" w:rsidRDefault="00CC396A" w:rsidP="000A1046">
            <w:pPr>
              <w:pStyle w:val="ConsPlusNormal"/>
              <w:jc w:val="center"/>
              <w:rPr>
                <w:szCs w:val="24"/>
              </w:rPr>
            </w:pPr>
            <w:r w:rsidRPr="00CC396A">
              <w:rPr>
                <w:szCs w:val="24"/>
              </w:rPr>
              <w:t>15</w:t>
            </w:r>
          </w:p>
        </w:tc>
      </w:tr>
      <w:tr w:rsidR="00CC396A" w:rsidRPr="00CC396A" w:rsidTr="000A1046">
        <w:trPr>
          <w:trHeight w:val="28"/>
        </w:trPr>
        <w:tc>
          <w:tcPr>
            <w:tcW w:w="567" w:type="dxa"/>
            <w:tcBorders>
              <w:bottom w:val="single" w:sz="4" w:space="0" w:color="auto"/>
            </w:tcBorders>
          </w:tcPr>
          <w:p w:rsidR="00CC396A" w:rsidRPr="00CC396A" w:rsidRDefault="00CC396A" w:rsidP="000A1046">
            <w:pPr>
              <w:pStyle w:val="ConsPlusNormal"/>
              <w:jc w:val="center"/>
              <w:rPr>
                <w:szCs w:val="24"/>
              </w:rPr>
            </w:pPr>
            <w:r w:rsidRPr="00CC396A">
              <w:rPr>
                <w:szCs w:val="24"/>
              </w:rPr>
              <w:t>2</w:t>
            </w:r>
          </w:p>
        </w:tc>
        <w:tc>
          <w:tcPr>
            <w:tcW w:w="3338" w:type="dxa"/>
            <w:tcBorders>
              <w:bottom w:val="single" w:sz="4" w:space="0" w:color="auto"/>
            </w:tcBorders>
          </w:tcPr>
          <w:p w:rsidR="00CC396A" w:rsidRPr="00CC396A" w:rsidRDefault="00CC396A" w:rsidP="000A1046">
            <w:pPr>
              <w:pStyle w:val="ConsPlusNormal"/>
            </w:pPr>
            <w:r w:rsidRPr="00CC396A">
              <w:rPr>
                <w:szCs w:val="24"/>
              </w:rPr>
              <w:t>Общественная уборная в местах массового пребывания людей</w:t>
            </w:r>
          </w:p>
        </w:tc>
        <w:tc>
          <w:tcPr>
            <w:tcW w:w="1362" w:type="dxa"/>
            <w:tcBorders>
              <w:bottom w:val="single" w:sz="4" w:space="0" w:color="auto"/>
            </w:tcBorders>
          </w:tcPr>
          <w:p w:rsidR="00CC396A" w:rsidRPr="00CC396A" w:rsidRDefault="00CC396A" w:rsidP="000A1046">
            <w:pPr>
              <w:pStyle w:val="ConsPlusNormal"/>
              <w:jc w:val="center"/>
            </w:pPr>
            <w:r w:rsidRPr="00CC396A">
              <w:rPr>
                <w:szCs w:val="24"/>
              </w:rPr>
              <w:t>кол-во приборов на 1000 жит.</w:t>
            </w:r>
          </w:p>
        </w:tc>
        <w:tc>
          <w:tcPr>
            <w:tcW w:w="1363" w:type="dxa"/>
            <w:tcBorders>
              <w:bottom w:val="single" w:sz="4" w:space="0" w:color="auto"/>
            </w:tcBorders>
          </w:tcPr>
          <w:p w:rsidR="00CC396A" w:rsidRPr="00CC396A" w:rsidRDefault="00CC396A" w:rsidP="000A1046">
            <w:pPr>
              <w:pStyle w:val="ConsPlusNormal"/>
              <w:jc w:val="center"/>
            </w:pPr>
            <w:r w:rsidRPr="00CC396A">
              <w:rPr>
                <w:szCs w:val="24"/>
              </w:rPr>
              <w:t>1</w:t>
            </w:r>
          </w:p>
        </w:tc>
        <w:tc>
          <w:tcPr>
            <w:tcW w:w="1363" w:type="dxa"/>
            <w:tcBorders>
              <w:bottom w:val="single" w:sz="4" w:space="0" w:color="auto"/>
            </w:tcBorders>
          </w:tcPr>
          <w:p w:rsidR="00CC396A" w:rsidRPr="00CC396A" w:rsidRDefault="00CC396A" w:rsidP="000A1046">
            <w:pPr>
              <w:pStyle w:val="ConsPlusNormal"/>
              <w:jc w:val="center"/>
              <w:rPr>
                <w:szCs w:val="24"/>
              </w:rPr>
            </w:pPr>
            <w:r w:rsidRPr="00CC396A">
              <w:rPr>
                <w:szCs w:val="24"/>
              </w:rPr>
              <w:t xml:space="preserve">радиус доступн., </w:t>
            </w:r>
          </w:p>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1000</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Примечание: При определении необходимого числа общественных уборных учитываются уборные, находящиеся в общедоступных местах.</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Дорожно-тропиночную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lastRenderedPageBreak/>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C396A" w:rsidRPr="00CC396A" w:rsidTr="000A1046">
        <w:tc>
          <w:tcPr>
            <w:tcW w:w="567" w:type="dxa"/>
            <w:vMerge w:val="restart"/>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 п/п</w:t>
            </w:r>
          </w:p>
        </w:tc>
        <w:tc>
          <w:tcPr>
            <w:tcW w:w="8896" w:type="dxa"/>
            <w:gridSpan w:val="4"/>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 xml:space="preserve">Наименования по разделу </w:t>
            </w:r>
            <w:r w:rsidRPr="00CC396A">
              <w:rPr>
                <w:rFonts w:ascii="Times New Roman" w:hAnsi="Times New Roman"/>
                <w:lang w:val="en-US"/>
              </w:rPr>
              <w:t>XIV</w:t>
            </w:r>
            <w:r w:rsidRPr="00CC396A">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C396A" w:rsidRPr="00CC396A" w:rsidTr="000A1046">
        <w:tc>
          <w:tcPr>
            <w:tcW w:w="567" w:type="dxa"/>
            <w:vMerge/>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p>
        </w:tc>
        <w:tc>
          <w:tcPr>
            <w:tcW w:w="1560"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Код функциональной зоны</w:t>
            </w:r>
          </w:p>
        </w:tc>
        <w:tc>
          <w:tcPr>
            <w:tcW w:w="2816"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Наименование функциональной зоны</w:t>
            </w:r>
          </w:p>
        </w:tc>
        <w:tc>
          <w:tcPr>
            <w:tcW w:w="2816"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Наименование вида зоны (код значения)</w:t>
            </w:r>
          </w:p>
        </w:tc>
        <w:tc>
          <w:tcPr>
            <w:tcW w:w="1704" w:type="dxa"/>
          </w:tcPr>
          <w:p w:rsidR="00CC396A" w:rsidRPr="00CC396A" w:rsidRDefault="00CC396A" w:rsidP="000A1046">
            <w:pPr>
              <w:tabs>
                <w:tab w:val="left" w:pos="709"/>
                <w:tab w:val="left" w:pos="993"/>
              </w:tabs>
              <w:autoSpaceDE w:val="0"/>
              <w:autoSpaceDN w:val="0"/>
              <w:adjustRightInd w:val="0"/>
              <w:spacing w:before="120" w:after="120"/>
              <w:ind w:left="-70" w:right="-143"/>
              <w:jc w:val="center"/>
              <w:rPr>
                <w:rFonts w:ascii="Times New Roman" w:hAnsi="Times New Roman"/>
              </w:rPr>
            </w:pPr>
            <w:r w:rsidRPr="00CC396A">
              <w:rPr>
                <w:rFonts w:ascii="Times New Roman" w:hAnsi="Times New Roman"/>
              </w:rPr>
              <w:t>Наименование справочника, определяющего вид зоны</w:t>
            </w:r>
          </w:p>
        </w:tc>
      </w:tr>
      <w:tr w:rsidR="00CC396A" w:rsidRPr="00CC396A" w:rsidTr="000A1046">
        <w:tc>
          <w:tcPr>
            <w:tcW w:w="567"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1</w:t>
            </w:r>
          </w:p>
        </w:tc>
        <w:tc>
          <w:tcPr>
            <w:tcW w:w="1560"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701010601</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c>
          <w:tcPr>
            <w:tcW w:w="1704"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r>
      <w:tr w:rsidR="00CC396A" w:rsidRPr="00CC396A" w:rsidTr="000A1046">
        <w:tc>
          <w:tcPr>
            <w:tcW w:w="567"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2</w:t>
            </w:r>
          </w:p>
        </w:tc>
        <w:tc>
          <w:tcPr>
            <w:tcW w:w="1560"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701010604</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Лесопарковая зона</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c>
          <w:tcPr>
            <w:tcW w:w="1704"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r>
      <w:tr w:rsidR="00CC396A" w:rsidRPr="00CC396A" w:rsidTr="000A1046">
        <w:tc>
          <w:tcPr>
            <w:tcW w:w="567" w:type="dxa"/>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3</w:t>
            </w:r>
          </w:p>
        </w:tc>
        <w:tc>
          <w:tcPr>
            <w:tcW w:w="1560"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701010605</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Зона лесов</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c>
          <w:tcPr>
            <w:tcW w:w="1704"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w:t>
            </w:r>
          </w:p>
        </w:tc>
      </w:tr>
      <w:tr w:rsidR="00CC396A" w:rsidRPr="00CC396A" w:rsidTr="000A1046">
        <w:trPr>
          <w:trHeight w:val="265"/>
        </w:trPr>
        <w:tc>
          <w:tcPr>
            <w:tcW w:w="567" w:type="dxa"/>
            <w:vMerge w:val="restart"/>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r w:rsidRPr="00CC396A">
              <w:rPr>
                <w:rFonts w:ascii="Times New Roman" w:hAnsi="Times New Roman"/>
              </w:rPr>
              <w:t>4</w:t>
            </w:r>
          </w:p>
        </w:tc>
        <w:tc>
          <w:tcPr>
            <w:tcW w:w="1560" w:type="dxa"/>
            <w:vMerge w:val="restart"/>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701010606</w:t>
            </w:r>
          </w:p>
        </w:tc>
        <w:tc>
          <w:tcPr>
            <w:tcW w:w="2816" w:type="dxa"/>
            <w:vMerge w:val="restart"/>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Иные рекреационные зоны</w:t>
            </w: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Зона ботанических садов (1)</w:t>
            </w:r>
          </w:p>
        </w:tc>
        <w:tc>
          <w:tcPr>
            <w:tcW w:w="1704" w:type="dxa"/>
            <w:vMerge w:val="restart"/>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FZ_ORECSTP</w:t>
            </w:r>
          </w:p>
        </w:tc>
      </w:tr>
      <w:tr w:rsidR="00CC396A" w:rsidRPr="00CC396A" w:rsidTr="000A1046">
        <w:trPr>
          <w:trHeight w:val="265"/>
        </w:trPr>
        <w:tc>
          <w:tcPr>
            <w:tcW w:w="567" w:type="dxa"/>
            <w:vMerge/>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Зона зоопарков (2)</w:t>
            </w:r>
          </w:p>
        </w:tc>
        <w:tc>
          <w:tcPr>
            <w:tcW w:w="1704"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r>
      <w:tr w:rsidR="00CC396A" w:rsidRPr="00CC396A" w:rsidTr="000A1046">
        <w:trPr>
          <w:trHeight w:val="265"/>
        </w:trPr>
        <w:tc>
          <w:tcPr>
            <w:tcW w:w="567" w:type="dxa"/>
            <w:vMerge/>
          </w:tcPr>
          <w:p w:rsidR="00CC396A" w:rsidRPr="00CC396A" w:rsidRDefault="00CC396A" w:rsidP="000A1046">
            <w:pPr>
              <w:tabs>
                <w:tab w:val="left" w:pos="709"/>
                <w:tab w:val="left" w:pos="993"/>
              </w:tabs>
              <w:autoSpaceDE w:val="0"/>
              <w:autoSpaceDN w:val="0"/>
              <w:adjustRightInd w:val="0"/>
              <w:spacing w:before="120" w:after="120"/>
              <w:jc w:val="center"/>
              <w:rPr>
                <w:rFonts w:ascii="Times New Roman" w:hAnsi="Times New Roman"/>
              </w:rPr>
            </w:pPr>
          </w:p>
        </w:tc>
        <w:tc>
          <w:tcPr>
            <w:tcW w:w="1560"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c>
          <w:tcPr>
            <w:tcW w:w="2816"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c>
          <w:tcPr>
            <w:tcW w:w="2816" w:type="dxa"/>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r w:rsidRPr="00CC396A">
              <w:rPr>
                <w:rFonts w:ascii="Times New Roman" w:hAnsi="Times New Roman"/>
              </w:rPr>
              <w:t>Зона тематических парков иных видов (5)</w:t>
            </w:r>
          </w:p>
        </w:tc>
        <w:tc>
          <w:tcPr>
            <w:tcW w:w="1704" w:type="dxa"/>
            <w:vMerge/>
          </w:tcPr>
          <w:p w:rsidR="00CC396A" w:rsidRPr="00CC396A" w:rsidRDefault="00CC396A" w:rsidP="000A1046">
            <w:pPr>
              <w:tabs>
                <w:tab w:val="left" w:pos="709"/>
                <w:tab w:val="left" w:pos="993"/>
              </w:tabs>
              <w:autoSpaceDE w:val="0"/>
              <w:autoSpaceDN w:val="0"/>
              <w:adjustRightInd w:val="0"/>
              <w:spacing w:before="120" w:after="120"/>
              <w:rPr>
                <w:rFonts w:ascii="Times New Roman" w:hAnsi="Times New Roman"/>
              </w:rPr>
            </w:pP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rsidR="00CC396A" w:rsidRPr="00CC396A" w:rsidRDefault="00CC396A" w:rsidP="00CC396A">
      <w:pPr>
        <w:keepNext/>
        <w:spacing w:before="240" w:after="240"/>
        <w:ind w:left="709"/>
        <w:outlineLvl w:val="1"/>
        <w:rPr>
          <w:rFonts w:eastAsiaTheme="majorEastAsia"/>
          <w:b/>
          <w:bCs/>
          <w:iCs/>
          <w:sz w:val="28"/>
          <w:szCs w:val="28"/>
        </w:rPr>
      </w:pPr>
      <w:bookmarkStart w:id="20" w:name="_Toc184354828"/>
      <w:bookmarkStart w:id="21" w:name="_Toc194866747"/>
      <w:r w:rsidRPr="00CC396A">
        <w:rPr>
          <w:rFonts w:eastAsiaTheme="majorEastAsia"/>
          <w:b/>
          <w:bCs/>
          <w:iCs/>
          <w:sz w:val="28"/>
          <w:szCs w:val="28"/>
        </w:rPr>
        <w:t>Защита и предупреждение чрезвычайных ситуаций</w:t>
      </w:r>
      <w:bookmarkEnd w:id="20"/>
      <w:bookmarkEnd w:id="21"/>
      <w:r w:rsidRPr="00CC396A">
        <w:rPr>
          <w:rFonts w:eastAsiaTheme="majorEastAsia"/>
          <w:b/>
          <w:bCs/>
          <w:iCs/>
          <w:sz w:val="28"/>
          <w:szCs w:val="28"/>
        </w:rPr>
        <w:t xml:space="preserve"> </w:t>
      </w:r>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pStyle w:val="ConsPlusNormal"/>
              <w:rPr>
                <w:szCs w:val="24"/>
              </w:rPr>
            </w:pPr>
            <w:r w:rsidRPr="00CC396A">
              <w:rPr>
                <w:szCs w:val="24"/>
              </w:rPr>
              <w:t>Расход воды на наружное противопожарное водоснабжение</w:t>
            </w:r>
          </w:p>
        </w:tc>
        <w:tc>
          <w:tcPr>
            <w:tcW w:w="1362" w:type="dxa"/>
          </w:tcPr>
          <w:p w:rsidR="00CC396A" w:rsidRPr="00CC396A" w:rsidRDefault="00CC396A" w:rsidP="000A1046">
            <w:pPr>
              <w:pStyle w:val="ConsPlusNormal"/>
              <w:jc w:val="center"/>
              <w:rPr>
                <w:szCs w:val="24"/>
              </w:rPr>
            </w:pPr>
            <w:r w:rsidRPr="00CC396A">
              <w:rPr>
                <w:szCs w:val="24"/>
              </w:rPr>
              <w:t>л/с</w:t>
            </w:r>
          </w:p>
        </w:tc>
        <w:tc>
          <w:tcPr>
            <w:tcW w:w="1363" w:type="dxa"/>
          </w:tcPr>
          <w:p w:rsidR="00CC396A" w:rsidRPr="00CC396A" w:rsidRDefault="00CC396A" w:rsidP="000A1046">
            <w:pPr>
              <w:pStyle w:val="ConsPlusNormal"/>
              <w:rPr>
                <w:szCs w:val="24"/>
              </w:rPr>
            </w:pPr>
            <w:r w:rsidRPr="00CC396A">
              <w:rPr>
                <w:szCs w:val="24"/>
              </w:rPr>
              <w:t>по СП 8.13130.2020</w:t>
            </w:r>
          </w:p>
        </w:tc>
        <w:tc>
          <w:tcPr>
            <w:tcW w:w="1363" w:type="dxa"/>
          </w:tcPr>
          <w:p w:rsidR="00CC396A" w:rsidRPr="00CC396A" w:rsidRDefault="00CC396A" w:rsidP="000A1046">
            <w:pPr>
              <w:pStyle w:val="ConsPlusNormal"/>
              <w:jc w:val="center"/>
              <w:rPr>
                <w:szCs w:val="24"/>
              </w:rPr>
            </w:pPr>
            <w:r w:rsidRPr="00CC396A">
              <w:rPr>
                <w:szCs w:val="24"/>
              </w:rPr>
              <w:t>-</w:t>
            </w:r>
          </w:p>
        </w:tc>
        <w:tc>
          <w:tcPr>
            <w:tcW w:w="1363" w:type="dxa"/>
          </w:tcPr>
          <w:p w:rsidR="00CC396A" w:rsidRPr="00CC396A" w:rsidRDefault="00CC396A" w:rsidP="000A1046">
            <w:pPr>
              <w:pStyle w:val="ConsPlusNormal"/>
              <w:rPr>
                <w:szCs w:val="24"/>
              </w:rPr>
            </w:pPr>
            <w:r w:rsidRPr="00CC396A">
              <w:rPr>
                <w:szCs w:val="24"/>
              </w:rPr>
              <w:t>не устанавливается</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pStyle w:val="ConsPlusNormal"/>
              <w:rPr>
                <w:szCs w:val="24"/>
              </w:rPr>
            </w:pPr>
            <w:r w:rsidRPr="00CC396A">
              <w:rPr>
                <w:szCs w:val="24"/>
              </w:rPr>
              <w:t>Санитарные посты на водных объектах в зонах отдыха и рекреации</w:t>
            </w:r>
          </w:p>
        </w:tc>
        <w:tc>
          <w:tcPr>
            <w:tcW w:w="1362" w:type="dxa"/>
          </w:tcPr>
          <w:p w:rsidR="00CC396A" w:rsidRPr="00CC396A" w:rsidRDefault="00CC396A" w:rsidP="000A1046">
            <w:pPr>
              <w:pStyle w:val="ConsPlusNormal"/>
              <w:jc w:val="center"/>
              <w:rPr>
                <w:szCs w:val="24"/>
              </w:rPr>
            </w:pPr>
            <w:r w:rsidRPr="00CC396A">
              <w:rPr>
                <w:szCs w:val="24"/>
              </w:rPr>
              <w:t>кол-во постов на 2000 отдыхающих</w:t>
            </w:r>
          </w:p>
        </w:tc>
        <w:tc>
          <w:tcPr>
            <w:tcW w:w="1363" w:type="dxa"/>
          </w:tcPr>
          <w:p w:rsidR="00CC396A" w:rsidRPr="00CC396A" w:rsidRDefault="00CC396A" w:rsidP="000A1046">
            <w:pPr>
              <w:pStyle w:val="ConsPlusNormal"/>
              <w:jc w:val="center"/>
              <w:rPr>
                <w:szCs w:val="24"/>
              </w:rPr>
            </w:pPr>
            <w:r w:rsidRPr="00CC396A">
              <w:rPr>
                <w:szCs w:val="24"/>
              </w:rPr>
              <w:t>1</w:t>
            </w:r>
          </w:p>
        </w:tc>
        <w:tc>
          <w:tcPr>
            <w:tcW w:w="1363" w:type="dxa"/>
          </w:tcPr>
          <w:p w:rsidR="00CC396A" w:rsidRPr="00CC396A" w:rsidRDefault="00CC396A" w:rsidP="000A1046">
            <w:pPr>
              <w:pStyle w:val="ConsPlusNormal"/>
              <w:jc w:val="center"/>
              <w:rPr>
                <w:szCs w:val="24"/>
              </w:rPr>
            </w:pPr>
            <w:r w:rsidRPr="00CC396A">
              <w:rPr>
                <w:szCs w:val="24"/>
              </w:rPr>
              <w:t>расстояние от поста до крайней точки обслуживае</w:t>
            </w:r>
            <w:r w:rsidRPr="00CC396A">
              <w:rPr>
                <w:szCs w:val="24"/>
              </w:rPr>
              <w:lastRenderedPageBreak/>
              <w:t>мой территории, м</w:t>
            </w:r>
          </w:p>
        </w:tc>
        <w:tc>
          <w:tcPr>
            <w:tcW w:w="1363" w:type="dxa"/>
          </w:tcPr>
          <w:p w:rsidR="00CC396A" w:rsidRPr="00CC396A" w:rsidRDefault="00CC396A" w:rsidP="000A1046">
            <w:pPr>
              <w:pStyle w:val="ConsPlusNormal"/>
              <w:jc w:val="center"/>
              <w:rPr>
                <w:szCs w:val="24"/>
              </w:rPr>
            </w:pPr>
            <w:r w:rsidRPr="00CC396A">
              <w:rPr>
                <w:szCs w:val="24"/>
              </w:rPr>
              <w:lastRenderedPageBreak/>
              <w:t>500</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lastRenderedPageBreak/>
              <w:t>3</w:t>
            </w:r>
          </w:p>
        </w:tc>
        <w:tc>
          <w:tcPr>
            <w:tcW w:w="3338" w:type="dxa"/>
          </w:tcPr>
          <w:p w:rsidR="00CC396A" w:rsidRPr="00CC396A" w:rsidRDefault="00CC396A" w:rsidP="000A1046">
            <w:pPr>
              <w:pStyle w:val="ConsPlusNormal"/>
              <w:rPr>
                <w:szCs w:val="24"/>
              </w:rPr>
            </w:pPr>
            <w:r w:rsidRPr="00CC396A">
              <w:rPr>
                <w:szCs w:val="24"/>
              </w:rPr>
              <w:t>Посты спасателей на водных объектах в зонах отдыха  рекреации</w:t>
            </w:r>
          </w:p>
        </w:tc>
        <w:tc>
          <w:tcPr>
            <w:tcW w:w="1362" w:type="dxa"/>
          </w:tcPr>
          <w:p w:rsidR="00CC396A" w:rsidRPr="00CC396A" w:rsidRDefault="00CC396A" w:rsidP="000A1046">
            <w:pPr>
              <w:pStyle w:val="ConsPlusNormal"/>
              <w:jc w:val="center"/>
              <w:rPr>
                <w:szCs w:val="24"/>
              </w:rPr>
            </w:pPr>
            <w:r w:rsidRPr="00CC396A">
              <w:rPr>
                <w:szCs w:val="24"/>
              </w:rPr>
              <w:t>кол-во постов на 1000 отдыхающих</w:t>
            </w:r>
          </w:p>
        </w:tc>
        <w:tc>
          <w:tcPr>
            <w:tcW w:w="1363" w:type="dxa"/>
          </w:tcPr>
          <w:p w:rsidR="00CC396A" w:rsidRPr="00CC396A" w:rsidRDefault="00CC396A" w:rsidP="000A1046">
            <w:pPr>
              <w:pStyle w:val="ConsPlusNormal"/>
              <w:jc w:val="center"/>
              <w:rPr>
                <w:szCs w:val="24"/>
              </w:rPr>
            </w:pPr>
            <w:r w:rsidRPr="00CC396A">
              <w:rPr>
                <w:szCs w:val="24"/>
              </w:rPr>
              <w:t>2</w:t>
            </w:r>
          </w:p>
        </w:tc>
        <w:tc>
          <w:tcPr>
            <w:tcW w:w="1363" w:type="dxa"/>
          </w:tcPr>
          <w:p w:rsidR="00CC396A" w:rsidRPr="00CC396A" w:rsidRDefault="00CC396A" w:rsidP="000A1046">
            <w:pPr>
              <w:pStyle w:val="ConsPlusNormal"/>
              <w:jc w:val="center"/>
              <w:rPr>
                <w:szCs w:val="24"/>
              </w:rPr>
            </w:pPr>
            <w:r w:rsidRPr="00CC396A">
              <w:rPr>
                <w:szCs w:val="24"/>
              </w:rPr>
              <w:t>расстояние от поста до крайней точки обслуживаемой территории и акватории, м</w:t>
            </w:r>
          </w:p>
        </w:tc>
        <w:tc>
          <w:tcPr>
            <w:tcW w:w="1363" w:type="dxa"/>
          </w:tcPr>
          <w:p w:rsidR="00CC396A" w:rsidRPr="00CC396A" w:rsidRDefault="00CC396A" w:rsidP="000A1046">
            <w:pPr>
              <w:pStyle w:val="ConsPlusNormal"/>
              <w:jc w:val="center"/>
              <w:rPr>
                <w:szCs w:val="24"/>
              </w:rPr>
            </w:pPr>
            <w:r w:rsidRPr="00CC396A">
              <w:rPr>
                <w:szCs w:val="24"/>
              </w:rPr>
              <w:t>200</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rsidR="00CC396A" w:rsidRPr="00CC396A" w:rsidRDefault="00CC396A" w:rsidP="00CC396A">
      <w:pPr>
        <w:tabs>
          <w:tab w:val="left" w:pos="709"/>
          <w:tab w:val="left" w:pos="993"/>
        </w:tabs>
        <w:autoSpaceDE w:val="0"/>
        <w:autoSpaceDN w:val="0"/>
        <w:adjustRightInd w:val="0"/>
        <w:spacing w:before="120" w:after="120"/>
        <w:jc w:val="both"/>
      </w:pPr>
      <w:r w:rsidRPr="00CC396A">
        <w:t>2. В случае, если установлен подвоз укрываемых к ЗС ГО на автомобилях, радиус такого подвоза устанавливается в размере не более 20 км.</w:t>
      </w:r>
    </w:p>
    <w:p w:rsidR="00CC396A" w:rsidRPr="00CC396A" w:rsidRDefault="00CC396A" w:rsidP="00CC396A">
      <w:pPr>
        <w:keepNext/>
        <w:spacing w:before="240" w:after="240"/>
        <w:ind w:left="709"/>
        <w:outlineLvl w:val="1"/>
        <w:rPr>
          <w:rFonts w:eastAsiaTheme="majorEastAsia"/>
          <w:b/>
          <w:bCs/>
          <w:iCs/>
          <w:sz w:val="28"/>
          <w:szCs w:val="28"/>
        </w:rPr>
      </w:pPr>
      <w:bookmarkStart w:id="22" w:name="_Toc184354829"/>
      <w:bookmarkStart w:id="23" w:name="_Toc194866748"/>
      <w:r w:rsidRPr="00CC396A">
        <w:rPr>
          <w:rFonts w:eastAsiaTheme="majorEastAsia"/>
          <w:b/>
          <w:bCs/>
          <w:iCs/>
          <w:sz w:val="28"/>
          <w:szCs w:val="28"/>
        </w:rPr>
        <w:t>Инженерное обеспечение территорий</w:t>
      </w:r>
      <w:bookmarkEnd w:id="22"/>
      <w:bookmarkEnd w:id="23"/>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6063"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6"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6063" w:type="dxa"/>
            <w:vMerge/>
          </w:tcPr>
          <w:p w:rsidR="00CC396A" w:rsidRPr="00CC396A" w:rsidRDefault="00CC396A" w:rsidP="000A1046">
            <w:pPr>
              <w:pStyle w:val="ConsPlusNormal"/>
              <w:jc w:val="center"/>
              <w:rPr>
                <w:szCs w:val="24"/>
              </w:rPr>
            </w:pP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1</w:t>
            </w:r>
          </w:p>
        </w:tc>
        <w:tc>
          <w:tcPr>
            <w:tcW w:w="6063" w:type="dxa"/>
          </w:tcPr>
          <w:p w:rsidR="00CC396A" w:rsidRPr="00CC396A" w:rsidRDefault="00CC396A" w:rsidP="000A1046">
            <w:pPr>
              <w:pStyle w:val="ConsPlusNormal"/>
              <w:rPr>
                <w:szCs w:val="24"/>
              </w:rPr>
            </w:pPr>
            <w:r w:rsidRPr="00CC396A">
              <w:rPr>
                <w:szCs w:val="24"/>
              </w:rPr>
              <w:t>Укрупнённая норма электропотребления</w:t>
            </w:r>
          </w:p>
        </w:tc>
        <w:tc>
          <w:tcPr>
            <w:tcW w:w="1363" w:type="dxa"/>
          </w:tcPr>
          <w:p w:rsidR="00CC396A" w:rsidRPr="00CC396A" w:rsidRDefault="00CC396A" w:rsidP="000A1046">
            <w:pPr>
              <w:pStyle w:val="ConsPlusNormal"/>
              <w:jc w:val="center"/>
              <w:rPr>
                <w:szCs w:val="24"/>
              </w:rPr>
            </w:pPr>
            <w:r w:rsidRPr="00CC396A">
              <w:rPr>
                <w:szCs w:val="24"/>
              </w:rPr>
              <w:t>кВт•ч/год на 1 жит.</w:t>
            </w:r>
          </w:p>
        </w:tc>
        <w:tc>
          <w:tcPr>
            <w:tcW w:w="1363" w:type="dxa"/>
          </w:tcPr>
          <w:p w:rsidR="00CC396A" w:rsidRPr="00CC396A" w:rsidRDefault="00CC396A" w:rsidP="000A1046">
            <w:pPr>
              <w:pStyle w:val="ConsPlusNormal"/>
              <w:jc w:val="center"/>
              <w:rPr>
                <w:szCs w:val="24"/>
              </w:rPr>
            </w:pPr>
            <w:r w:rsidRPr="00CC396A">
              <w:rPr>
                <w:szCs w:val="24"/>
              </w:rPr>
              <w:t>2000</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2</w:t>
            </w:r>
          </w:p>
        </w:tc>
        <w:tc>
          <w:tcPr>
            <w:tcW w:w="6063" w:type="dxa"/>
          </w:tcPr>
          <w:p w:rsidR="00CC396A" w:rsidRPr="00CC396A" w:rsidRDefault="00CC396A" w:rsidP="000A1046">
            <w:pPr>
              <w:pStyle w:val="ConsPlusNormal"/>
              <w:rPr>
                <w:szCs w:val="24"/>
              </w:rPr>
            </w:pPr>
            <w:r w:rsidRPr="00CC396A">
              <w:rPr>
                <w:szCs w:val="24"/>
              </w:rPr>
              <w:t>Использование максимума электрической нагрузки</w:t>
            </w:r>
          </w:p>
        </w:tc>
        <w:tc>
          <w:tcPr>
            <w:tcW w:w="1363" w:type="dxa"/>
          </w:tcPr>
          <w:p w:rsidR="00CC396A" w:rsidRPr="00CC396A" w:rsidRDefault="00CC396A" w:rsidP="000A1046">
            <w:pPr>
              <w:pStyle w:val="ConsPlusNormal"/>
              <w:jc w:val="center"/>
              <w:rPr>
                <w:szCs w:val="24"/>
              </w:rPr>
            </w:pPr>
            <w:r w:rsidRPr="00CC396A">
              <w:rPr>
                <w:szCs w:val="24"/>
              </w:rPr>
              <w:t>ч/год</w:t>
            </w:r>
          </w:p>
        </w:tc>
        <w:tc>
          <w:tcPr>
            <w:tcW w:w="1363" w:type="dxa"/>
          </w:tcPr>
          <w:p w:rsidR="00CC396A" w:rsidRPr="00CC396A" w:rsidRDefault="00CC396A" w:rsidP="000A1046">
            <w:pPr>
              <w:pStyle w:val="ConsPlusNormal"/>
              <w:jc w:val="center"/>
              <w:rPr>
                <w:szCs w:val="24"/>
              </w:rPr>
            </w:pPr>
            <w:r w:rsidRPr="00CC396A">
              <w:rPr>
                <w:szCs w:val="24"/>
              </w:rPr>
              <w:t>5700</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3</w:t>
            </w:r>
          </w:p>
        </w:tc>
        <w:tc>
          <w:tcPr>
            <w:tcW w:w="6063" w:type="dxa"/>
          </w:tcPr>
          <w:p w:rsidR="00CC396A" w:rsidRPr="00CC396A" w:rsidRDefault="00CC396A" w:rsidP="000A1046">
            <w:pPr>
              <w:pStyle w:val="ConsPlusNormal"/>
              <w:rPr>
                <w:szCs w:val="24"/>
              </w:rPr>
            </w:pPr>
            <w:r w:rsidRPr="00CC396A">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rsidR="00CC396A" w:rsidRPr="00CC396A" w:rsidRDefault="00CC396A" w:rsidP="000A1046">
            <w:pPr>
              <w:pStyle w:val="ConsPlusNormal"/>
              <w:jc w:val="center"/>
              <w:rPr>
                <w:szCs w:val="24"/>
              </w:rPr>
            </w:pPr>
            <w:r w:rsidRPr="00CC396A">
              <w:rPr>
                <w:szCs w:val="24"/>
              </w:rPr>
              <w:t>куб.м./ год на 1 чел</w:t>
            </w:r>
          </w:p>
        </w:tc>
        <w:tc>
          <w:tcPr>
            <w:tcW w:w="1363" w:type="dxa"/>
          </w:tcPr>
          <w:p w:rsidR="00CC396A" w:rsidRPr="00CC396A" w:rsidRDefault="00CC396A" w:rsidP="000A1046">
            <w:pPr>
              <w:pStyle w:val="ConsPlusNormal"/>
              <w:jc w:val="center"/>
              <w:rPr>
                <w:szCs w:val="24"/>
              </w:rPr>
            </w:pPr>
            <w:r w:rsidRPr="00CC396A">
              <w:rPr>
                <w:szCs w:val="24"/>
              </w:rPr>
              <w:t>120</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4</w:t>
            </w:r>
          </w:p>
        </w:tc>
        <w:tc>
          <w:tcPr>
            <w:tcW w:w="6063" w:type="dxa"/>
          </w:tcPr>
          <w:p w:rsidR="00CC396A" w:rsidRPr="00CC396A" w:rsidRDefault="00CC396A" w:rsidP="000A1046">
            <w:pPr>
              <w:pStyle w:val="ConsPlusNormal"/>
              <w:rPr>
                <w:szCs w:val="24"/>
              </w:rPr>
            </w:pPr>
            <w:r w:rsidRPr="00CC396A">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rsidR="00CC396A" w:rsidRPr="00CC396A" w:rsidRDefault="00CC396A" w:rsidP="000A1046">
            <w:pPr>
              <w:pStyle w:val="ConsPlusNormal"/>
              <w:jc w:val="center"/>
              <w:rPr>
                <w:szCs w:val="24"/>
              </w:rPr>
            </w:pPr>
            <w:r w:rsidRPr="00CC396A">
              <w:rPr>
                <w:szCs w:val="24"/>
              </w:rPr>
              <w:t>куб.м./ год на 1 чел</w:t>
            </w:r>
          </w:p>
        </w:tc>
        <w:tc>
          <w:tcPr>
            <w:tcW w:w="1363" w:type="dxa"/>
          </w:tcPr>
          <w:p w:rsidR="00CC396A" w:rsidRPr="00CC396A" w:rsidRDefault="00CC396A" w:rsidP="000A1046">
            <w:pPr>
              <w:pStyle w:val="ConsPlusNormal"/>
              <w:jc w:val="center"/>
              <w:rPr>
                <w:szCs w:val="24"/>
              </w:rPr>
            </w:pPr>
            <w:r w:rsidRPr="00CC396A">
              <w:rPr>
                <w:szCs w:val="24"/>
              </w:rPr>
              <w:t>300</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lastRenderedPageBreak/>
              <w:t>5</w:t>
            </w:r>
          </w:p>
        </w:tc>
        <w:tc>
          <w:tcPr>
            <w:tcW w:w="6063" w:type="dxa"/>
          </w:tcPr>
          <w:p w:rsidR="00CC396A" w:rsidRPr="00CC396A" w:rsidRDefault="00CC396A" w:rsidP="000A1046">
            <w:pPr>
              <w:pStyle w:val="ConsPlusNormal"/>
              <w:rPr>
                <w:szCs w:val="24"/>
              </w:rPr>
            </w:pPr>
            <w:r w:rsidRPr="00CC396A">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rsidR="00CC396A" w:rsidRPr="00CC396A" w:rsidRDefault="00CC396A" w:rsidP="000A1046">
            <w:pPr>
              <w:pStyle w:val="ConsPlusNormal"/>
              <w:jc w:val="center"/>
              <w:rPr>
                <w:szCs w:val="24"/>
              </w:rPr>
            </w:pPr>
            <w:r w:rsidRPr="00CC396A">
              <w:rPr>
                <w:szCs w:val="24"/>
              </w:rPr>
              <w:t xml:space="preserve">л/сут. </w:t>
            </w:r>
          </w:p>
          <w:p w:rsidR="00CC396A" w:rsidRPr="00CC396A" w:rsidRDefault="00CC396A" w:rsidP="000A1046">
            <w:pPr>
              <w:pStyle w:val="ConsPlusNormal"/>
              <w:jc w:val="center"/>
              <w:rPr>
                <w:szCs w:val="24"/>
              </w:rPr>
            </w:pPr>
            <w:r w:rsidRPr="00CC396A">
              <w:rPr>
                <w:szCs w:val="24"/>
              </w:rPr>
              <w:t>на 1 жит.</w:t>
            </w:r>
          </w:p>
        </w:tc>
        <w:tc>
          <w:tcPr>
            <w:tcW w:w="1363" w:type="dxa"/>
          </w:tcPr>
          <w:p w:rsidR="00CC396A" w:rsidRPr="00CC396A" w:rsidRDefault="00CC396A" w:rsidP="000A1046">
            <w:pPr>
              <w:pStyle w:val="ConsPlusNormal"/>
              <w:jc w:val="center"/>
              <w:rPr>
                <w:szCs w:val="24"/>
              </w:rPr>
            </w:pPr>
            <w:r w:rsidRPr="00CC396A">
              <w:rPr>
                <w:szCs w:val="24"/>
              </w:rPr>
              <w:t>125</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6</w:t>
            </w:r>
          </w:p>
        </w:tc>
        <w:tc>
          <w:tcPr>
            <w:tcW w:w="6063" w:type="dxa"/>
          </w:tcPr>
          <w:p w:rsidR="00CC396A" w:rsidRPr="00CC396A" w:rsidRDefault="00CC396A" w:rsidP="000A1046">
            <w:pPr>
              <w:pStyle w:val="ConsPlusNormal"/>
              <w:rPr>
                <w:szCs w:val="24"/>
              </w:rPr>
            </w:pPr>
            <w:r w:rsidRPr="00CC396A">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rsidR="00CC396A" w:rsidRPr="00CC396A" w:rsidRDefault="00CC396A" w:rsidP="000A1046">
            <w:pPr>
              <w:pStyle w:val="ConsPlusNormal"/>
              <w:jc w:val="center"/>
              <w:rPr>
                <w:szCs w:val="24"/>
              </w:rPr>
            </w:pPr>
            <w:r w:rsidRPr="00CC396A">
              <w:rPr>
                <w:szCs w:val="24"/>
              </w:rPr>
              <w:t xml:space="preserve">л/сут. </w:t>
            </w:r>
          </w:p>
          <w:p w:rsidR="00CC396A" w:rsidRPr="00CC396A" w:rsidRDefault="00CC396A" w:rsidP="000A1046">
            <w:pPr>
              <w:pStyle w:val="ConsPlusNormal"/>
              <w:jc w:val="center"/>
              <w:rPr>
                <w:szCs w:val="24"/>
              </w:rPr>
            </w:pPr>
            <w:r w:rsidRPr="00CC396A">
              <w:rPr>
                <w:szCs w:val="24"/>
              </w:rPr>
              <w:t>на 1 жит.</w:t>
            </w:r>
          </w:p>
        </w:tc>
        <w:tc>
          <w:tcPr>
            <w:tcW w:w="1363" w:type="dxa"/>
          </w:tcPr>
          <w:p w:rsidR="00CC396A" w:rsidRPr="00CC396A" w:rsidRDefault="00CC396A" w:rsidP="000A1046">
            <w:pPr>
              <w:pStyle w:val="ConsPlusNormal"/>
              <w:jc w:val="center"/>
              <w:rPr>
                <w:szCs w:val="24"/>
              </w:rPr>
            </w:pPr>
            <w:r w:rsidRPr="00CC396A">
              <w:rPr>
                <w:szCs w:val="24"/>
              </w:rPr>
              <w:t>160</w:t>
            </w:r>
          </w:p>
        </w:tc>
      </w:tr>
      <w:tr w:rsidR="00CC396A" w:rsidRPr="00CC396A" w:rsidTr="000A1046">
        <w:tc>
          <w:tcPr>
            <w:tcW w:w="567" w:type="dxa"/>
          </w:tcPr>
          <w:p w:rsidR="00CC396A" w:rsidRPr="00CC396A" w:rsidRDefault="00CC396A" w:rsidP="000A1046">
            <w:pPr>
              <w:pStyle w:val="ConsPlusNormal"/>
              <w:jc w:val="center"/>
              <w:rPr>
                <w:szCs w:val="24"/>
                <w:lang w:val="en-US"/>
              </w:rPr>
            </w:pPr>
            <w:r w:rsidRPr="00CC396A">
              <w:rPr>
                <w:szCs w:val="24"/>
                <w:lang w:val="en-US"/>
              </w:rPr>
              <w:t>7</w:t>
            </w:r>
          </w:p>
        </w:tc>
        <w:tc>
          <w:tcPr>
            <w:tcW w:w="6063" w:type="dxa"/>
          </w:tcPr>
          <w:p w:rsidR="00CC396A" w:rsidRPr="00CC396A" w:rsidRDefault="00CC396A" w:rsidP="000A1046">
            <w:pPr>
              <w:pStyle w:val="ConsPlusNormal"/>
              <w:rPr>
                <w:szCs w:val="24"/>
              </w:rPr>
            </w:pPr>
            <w:r w:rsidRPr="00CC396A">
              <w:rPr>
                <w:szCs w:val="24"/>
              </w:rPr>
              <w:t>Норма водопотребления при застройке с централизованным горячим водоснабжением</w:t>
            </w:r>
          </w:p>
        </w:tc>
        <w:tc>
          <w:tcPr>
            <w:tcW w:w="1363" w:type="dxa"/>
          </w:tcPr>
          <w:p w:rsidR="00CC396A" w:rsidRPr="00CC396A" w:rsidRDefault="00CC396A" w:rsidP="000A1046">
            <w:pPr>
              <w:pStyle w:val="ConsPlusNormal"/>
              <w:jc w:val="center"/>
              <w:rPr>
                <w:szCs w:val="24"/>
              </w:rPr>
            </w:pPr>
            <w:r w:rsidRPr="00CC396A">
              <w:rPr>
                <w:szCs w:val="24"/>
              </w:rPr>
              <w:t xml:space="preserve">л/сут. </w:t>
            </w:r>
          </w:p>
          <w:p w:rsidR="00CC396A" w:rsidRPr="00CC396A" w:rsidRDefault="00CC396A" w:rsidP="000A1046">
            <w:pPr>
              <w:pStyle w:val="ConsPlusNormal"/>
              <w:jc w:val="center"/>
              <w:rPr>
                <w:szCs w:val="24"/>
              </w:rPr>
            </w:pPr>
            <w:r w:rsidRPr="00CC396A">
              <w:rPr>
                <w:szCs w:val="24"/>
              </w:rPr>
              <w:t>на 1 жит.</w:t>
            </w:r>
          </w:p>
        </w:tc>
        <w:tc>
          <w:tcPr>
            <w:tcW w:w="1363" w:type="dxa"/>
          </w:tcPr>
          <w:p w:rsidR="00CC396A" w:rsidRPr="00CC396A" w:rsidRDefault="00CC396A" w:rsidP="000A1046">
            <w:pPr>
              <w:pStyle w:val="ConsPlusNormal"/>
              <w:jc w:val="center"/>
              <w:rPr>
                <w:szCs w:val="24"/>
              </w:rPr>
            </w:pPr>
            <w:r w:rsidRPr="00CC396A">
              <w:rPr>
                <w:szCs w:val="24"/>
              </w:rPr>
              <w:t>220</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8</w:t>
            </w:r>
          </w:p>
        </w:tc>
        <w:tc>
          <w:tcPr>
            <w:tcW w:w="6063" w:type="dxa"/>
          </w:tcPr>
          <w:p w:rsidR="00CC396A" w:rsidRPr="00CC396A" w:rsidRDefault="00CC396A" w:rsidP="000A1046">
            <w:pPr>
              <w:pStyle w:val="ConsPlusNormal"/>
              <w:rPr>
                <w:szCs w:val="24"/>
              </w:rPr>
            </w:pPr>
            <w:r w:rsidRPr="00CC396A">
              <w:rPr>
                <w:szCs w:val="24"/>
              </w:rPr>
              <w:t>Объекты централизованных систем теплоснабжения</w:t>
            </w:r>
          </w:p>
        </w:tc>
        <w:tc>
          <w:tcPr>
            <w:tcW w:w="2726" w:type="dxa"/>
            <w:gridSpan w:val="2"/>
          </w:tcPr>
          <w:p w:rsidR="00CC396A" w:rsidRPr="00CC396A" w:rsidRDefault="00CC396A" w:rsidP="00D1607B">
            <w:pPr>
              <w:pStyle w:val="ConsPlusNormal"/>
              <w:jc w:val="center"/>
              <w:rPr>
                <w:szCs w:val="24"/>
              </w:rPr>
            </w:pPr>
            <w:r w:rsidRPr="00CC396A">
              <w:rPr>
                <w:szCs w:val="24"/>
              </w:rPr>
              <w:t>см. прим.</w:t>
            </w:r>
            <w:r w:rsidR="00D1607B">
              <w:rPr>
                <w:szCs w:val="24"/>
              </w:rPr>
              <w:t xml:space="preserve"> 9</w:t>
            </w:r>
            <w:r w:rsidRPr="00CC396A">
              <w:rPr>
                <w:szCs w:val="24"/>
              </w:rPr>
              <w:t xml:space="preserve"> </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одобренными Научно-техническим советом Центра энергоресурсосбережения Госстроя России (протокол от 12.07.2002 N 5).</w:t>
      </w:r>
    </w:p>
    <w:p w:rsidR="00CC396A" w:rsidRPr="00CC396A" w:rsidRDefault="00CC396A" w:rsidP="00CC396A">
      <w:pPr>
        <w:tabs>
          <w:tab w:val="left" w:pos="709"/>
          <w:tab w:val="left" w:pos="993"/>
        </w:tabs>
        <w:autoSpaceDE w:val="0"/>
        <w:autoSpaceDN w:val="0"/>
        <w:adjustRightInd w:val="0"/>
        <w:spacing w:before="120" w:after="120"/>
        <w:jc w:val="both"/>
      </w:pPr>
      <w:r w:rsidRPr="00CC396A">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CC396A" w:rsidRPr="00CC396A" w:rsidRDefault="00CC396A" w:rsidP="00CC396A">
      <w:pPr>
        <w:tabs>
          <w:tab w:val="left" w:pos="709"/>
          <w:tab w:val="left" w:pos="993"/>
        </w:tabs>
        <w:autoSpaceDE w:val="0"/>
        <w:autoSpaceDN w:val="0"/>
        <w:adjustRightInd w:val="0"/>
        <w:spacing w:before="120" w:after="120"/>
        <w:jc w:val="both"/>
      </w:pPr>
      <w:r w:rsidRPr="00CC396A">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rsidR="00CC396A" w:rsidRPr="00CC396A" w:rsidRDefault="00CC396A" w:rsidP="00CC396A">
      <w:pPr>
        <w:tabs>
          <w:tab w:val="left" w:pos="709"/>
          <w:tab w:val="left" w:pos="993"/>
        </w:tabs>
        <w:autoSpaceDE w:val="0"/>
        <w:autoSpaceDN w:val="0"/>
        <w:adjustRightInd w:val="0"/>
        <w:spacing w:before="120" w:after="120"/>
        <w:jc w:val="both"/>
      </w:pPr>
      <w:r w:rsidRPr="00CC396A">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6. Удельный расход воды на поливку общественных зеленых насаждений принимается равным 50 л/сут. на 1 жителя. </w:t>
      </w:r>
    </w:p>
    <w:p w:rsidR="00CC396A" w:rsidRPr="00CC396A" w:rsidRDefault="00CC396A" w:rsidP="00CC396A">
      <w:pPr>
        <w:tabs>
          <w:tab w:val="left" w:pos="709"/>
          <w:tab w:val="left" w:pos="993"/>
        </w:tabs>
        <w:autoSpaceDE w:val="0"/>
        <w:autoSpaceDN w:val="0"/>
        <w:adjustRightInd w:val="0"/>
        <w:spacing w:before="120" w:after="120"/>
        <w:jc w:val="both"/>
      </w:pPr>
      <w:r w:rsidRPr="00CC396A">
        <w:lastRenderedPageBreak/>
        <w:t>7. Расход воды на наружное водоснабжение определяется расчетом по СП 8.13130.2020, табл.1.</w:t>
      </w:r>
    </w:p>
    <w:p w:rsidR="00CC396A" w:rsidRPr="00CC396A" w:rsidRDefault="00CC396A" w:rsidP="00CC396A">
      <w:pPr>
        <w:tabs>
          <w:tab w:val="left" w:pos="709"/>
          <w:tab w:val="left" w:pos="993"/>
        </w:tabs>
        <w:autoSpaceDE w:val="0"/>
        <w:autoSpaceDN w:val="0"/>
        <w:adjustRightInd w:val="0"/>
        <w:spacing w:before="120" w:after="120"/>
        <w:jc w:val="both"/>
      </w:pPr>
      <w:r w:rsidRPr="00CC396A">
        <w:t>8. Средний суточный объем бытовых сточных вод (куб. м/сутки) определяется по «СП 30.13330.2020. Внутренний водопровод и канализация зданий СНиП 2.04.01-85*».</w:t>
      </w:r>
    </w:p>
    <w:p w:rsidR="00CC396A" w:rsidRPr="00CC396A" w:rsidRDefault="00CC396A" w:rsidP="00CC396A">
      <w:pPr>
        <w:tabs>
          <w:tab w:val="left" w:pos="709"/>
          <w:tab w:val="left" w:pos="993"/>
        </w:tabs>
        <w:autoSpaceDE w:val="0"/>
        <w:autoSpaceDN w:val="0"/>
        <w:adjustRightInd w:val="0"/>
        <w:spacing w:before="120" w:after="120"/>
        <w:jc w:val="both"/>
      </w:pPr>
      <w:r w:rsidRPr="00CC396A">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rsidR="00CC396A" w:rsidRPr="00CC396A" w:rsidRDefault="00CC396A" w:rsidP="00CC396A">
      <w:pPr>
        <w:keepNext/>
        <w:spacing w:before="240" w:after="240"/>
        <w:ind w:left="709"/>
        <w:outlineLvl w:val="1"/>
        <w:rPr>
          <w:rFonts w:eastAsiaTheme="majorEastAsia"/>
          <w:b/>
          <w:bCs/>
          <w:iCs/>
          <w:sz w:val="28"/>
          <w:szCs w:val="28"/>
        </w:rPr>
      </w:pPr>
      <w:bookmarkStart w:id="24" w:name="_Toc184354830"/>
      <w:bookmarkStart w:id="25" w:name="_Toc194866749"/>
      <w:r w:rsidRPr="00CC396A">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4"/>
      <w:bookmarkEnd w:id="25"/>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 xml:space="preserve">Таблица 11 – ОМЗ в области </w:t>
      </w:r>
      <w:r w:rsidRPr="00CC396A">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нормируемых показателей и (или) объектов</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1</w:t>
            </w:r>
          </w:p>
        </w:tc>
        <w:tc>
          <w:tcPr>
            <w:tcW w:w="3338" w:type="dxa"/>
          </w:tcPr>
          <w:p w:rsidR="00CC396A" w:rsidRPr="00CC396A" w:rsidRDefault="00CC396A" w:rsidP="000A1046">
            <w:pPr>
              <w:autoSpaceDE w:val="0"/>
              <w:autoSpaceDN w:val="0"/>
              <w:adjustRightInd w:val="0"/>
            </w:pPr>
            <w:r w:rsidRPr="00CC396A">
              <w:t>Контейнерные и (или) специальные площадки для сбора ТКО</w:t>
            </w:r>
          </w:p>
        </w:tc>
        <w:tc>
          <w:tcPr>
            <w:tcW w:w="1362"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autoSpaceDE w:val="0"/>
              <w:autoSpaceDN w:val="0"/>
              <w:adjustRightInd w:val="0"/>
              <w:jc w:val="center"/>
            </w:pPr>
            <w:r w:rsidRPr="00CC396A">
              <w:t>не устанавливаются</w:t>
            </w:r>
          </w:p>
        </w:tc>
        <w:tc>
          <w:tcPr>
            <w:tcW w:w="1363" w:type="dxa"/>
          </w:tcPr>
          <w:p w:rsidR="00CC396A" w:rsidRPr="00CC396A" w:rsidRDefault="00CC396A" w:rsidP="000A1046">
            <w:pPr>
              <w:pStyle w:val="ConsPlusNormal"/>
              <w:jc w:val="center"/>
              <w:rPr>
                <w:szCs w:val="24"/>
              </w:rPr>
            </w:pPr>
            <w:r w:rsidRPr="00CC396A">
              <w:rPr>
                <w:szCs w:val="24"/>
              </w:rPr>
              <w:t>радиус пешеходной доступности, м от жилых домов</w:t>
            </w:r>
          </w:p>
        </w:tc>
        <w:tc>
          <w:tcPr>
            <w:tcW w:w="1363" w:type="dxa"/>
          </w:tcPr>
          <w:p w:rsidR="00CC396A" w:rsidRPr="00CC396A" w:rsidRDefault="00CC396A" w:rsidP="000A1046">
            <w:pPr>
              <w:pStyle w:val="ConsPlusNormal"/>
              <w:jc w:val="center"/>
              <w:rPr>
                <w:szCs w:val="24"/>
              </w:rPr>
            </w:pPr>
            <w:r w:rsidRPr="00CC396A">
              <w:rPr>
                <w:szCs w:val="24"/>
              </w:rPr>
              <w:t>100</w:t>
            </w:r>
          </w:p>
        </w:tc>
      </w:tr>
      <w:tr w:rsidR="00CC396A" w:rsidRPr="00CC396A" w:rsidTr="000A1046">
        <w:tc>
          <w:tcPr>
            <w:tcW w:w="567" w:type="dxa"/>
          </w:tcPr>
          <w:p w:rsidR="00CC396A" w:rsidRPr="00CC396A" w:rsidRDefault="00CC396A" w:rsidP="000A1046">
            <w:pPr>
              <w:pStyle w:val="ConsPlusNormal"/>
              <w:jc w:val="center"/>
              <w:rPr>
                <w:szCs w:val="24"/>
              </w:rPr>
            </w:pPr>
            <w:r w:rsidRPr="00CC396A">
              <w:rPr>
                <w:szCs w:val="24"/>
              </w:rPr>
              <w:t>2</w:t>
            </w:r>
          </w:p>
        </w:tc>
        <w:tc>
          <w:tcPr>
            <w:tcW w:w="3338" w:type="dxa"/>
          </w:tcPr>
          <w:p w:rsidR="00CC396A" w:rsidRPr="00CC396A" w:rsidRDefault="00CC396A" w:rsidP="000A1046">
            <w:pPr>
              <w:autoSpaceDE w:val="0"/>
              <w:autoSpaceDN w:val="0"/>
              <w:adjustRightInd w:val="0"/>
            </w:pPr>
            <w:r w:rsidRPr="00CC396A">
              <w:t xml:space="preserve">Стоянки специального транспорта для транспортирования отходов </w:t>
            </w:r>
          </w:p>
        </w:tc>
        <w:tc>
          <w:tcPr>
            <w:tcW w:w="1362" w:type="dxa"/>
          </w:tcPr>
          <w:p w:rsidR="00CC396A" w:rsidRPr="00CC396A" w:rsidRDefault="00CC396A" w:rsidP="000A1046">
            <w:pPr>
              <w:autoSpaceDE w:val="0"/>
              <w:autoSpaceDN w:val="0"/>
              <w:adjustRightInd w:val="0"/>
              <w:jc w:val="center"/>
            </w:pPr>
            <w:r w:rsidRPr="00CC396A">
              <w:t>площадь участка стоянки, га</w:t>
            </w:r>
          </w:p>
        </w:tc>
        <w:tc>
          <w:tcPr>
            <w:tcW w:w="1363" w:type="dxa"/>
          </w:tcPr>
          <w:p w:rsidR="00CC396A" w:rsidRPr="00CC396A" w:rsidRDefault="00CC396A" w:rsidP="000A1046">
            <w:pPr>
              <w:autoSpaceDE w:val="0"/>
              <w:autoSpaceDN w:val="0"/>
              <w:adjustRightInd w:val="0"/>
              <w:jc w:val="center"/>
            </w:pPr>
            <w:r w:rsidRPr="00CC396A">
              <w:t>см.           прим. 2</w:t>
            </w:r>
          </w:p>
        </w:tc>
        <w:tc>
          <w:tcPr>
            <w:tcW w:w="1363" w:type="dxa"/>
          </w:tcPr>
          <w:p w:rsidR="00CC396A" w:rsidRPr="00CC396A" w:rsidRDefault="00CC396A" w:rsidP="000A1046">
            <w:pPr>
              <w:autoSpaceDE w:val="0"/>
              <w:autoSpaceDN w:val="0"/>
              <w:adjustRightInd w:val="0"/>
              <w:jc w:val="center"/>
            </w:pPr>
            <w:r w:rsidRPr="00CC396A">
              <w:t>-</w:t>
            </w:r>
          </w:p>
        </w:tc>
        <w:tc>
          <w:tcPr>
            <w:tcW w:w="1363" w:type="dxa"/>
          </w:tcPr>
          <w:p w:rsidR="00CC396A" w:rsidRPr="00CC396A" w:rsidRDefault="00CC396A" w:rsidP="000A1046">
            <w:pPr>
              <w:autoSpaceDE w:val="0"/>
              <w:autoSpaceDN w:val="0"/>
              <w:adjustRightInd w:val="0"/>
              <w:jc w:val="center"/>
            </w:pPr>
            <w:r w:rsidRPr="00CC396A">
              <w:t>не устанавливаются</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Примечания:</w:t>
      </w:r>
    </w:p>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rsidR="00CC396A" w:rsidRPr="00CC396A" w:rsidRDefault="00CC396A" w:rsidP="00CC396A">
      <w:pPr>
        <w:tabs>
          <w:tab w:val="left" w:pos="709"/>
          <w:tab w:val="left" w:pos="993"/>
        </w:tabs>
        <w:autoSpaceDE w:val="0"/>
        <w:autoSpaceDN w:val="0"/>
        <w:adjustRightInd w:val="0"/>
        <w:spacing w:before="120" w:after="120"/>
        <w:jc w:val="both"/>
      </w:pPr>
      <w:r w:rsidRPr="00CC396A">
        <w:t>2. Площадь земельных участков стоянок специального транспорта определяется в таблице И.1 приложения И СП 42.13330.2016.</w:t>
      </w:r>
    </w:p>
    <w:p w:rsidR="00CC396A" w:rsidRPr="00CC396A" w:rsidRDefault="00CC396A" w:rsidP="00CC396A">
      <w:pPr>
        <w:tabs>
          <w:tab w:val="left" w:pos="709"/>
          <w:tab w:val="left" w:pos="993"/>
        </w:tabs>
        <w:autoSpaceDE w:val="0"/>
        <w:autoSpaceDN w:val="0"/>
        <w:adjustRightInd w:val="0"/>
        <w:spacing w:before="120" w:after="120"/>
        <w:jc w:val="both"/>
      </w:pPr>
      <w:r w:rsidRPr="00CC396A">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lastRenderedPageBreak/>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CC396A" w:rsidRPr="00CC396A" w:rsidRDefault="00CC396A" w:rsidP="00CC396A">
      <w:pPr>
        <w:keepNext/>
        <w:spacing w:before="240" w:after="240"/>
        <w:ind w:left="709"/>
        <w:outlineLvl w:val="1"/>
        <w:rPr>
          <w:rFonts w:eastAsiaTheme="majorEastAsia"/>
          <w:b/>
          <w:bCs/>
          <w:iCs/>
          <w:sz w:val="28"/>
          <w:szCs w:val="28"/>
        </w:rPr>
      </w:pPr>
      <w:bookmarkStart w:id="26" w:name="_Toc184354831"/>
      <w:bookmarkStart w:id="27" w:name="_Toc194866750"/>
      <w:r w:rsidRPr="00CC396A">
        <w:rPr>
          <w:rFonts w:eastAsiaTheme="majorEastAsia"/>
          <w:b/>
          <w:bCs/>
          <w:iCs/>
          <w:sz w:val="28"/>
          <w:szCs w:val="28"/>
        </w:rPr>
        <w:t>Захоронение и ритуальные услуги</w:t>
      </w:r>
      <w:bookmarkEnd w:id="26"/>
      <w:bookmarkEnd w:id="27"/>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объекта нормирования</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spacing w:after="1" w:line="0" w:lineRule="atLeast"/>
              <w:jc w:val="center"/>
            </w:pPr>
            <w:r w:rsidRPr="00CC396A">
              <w:t>1.</w:t>
            </w:r>
          </w:p>
        </w:tc>
        <w:tc>
          <w:tcPr>
            <w:tcW w:w="3338" w:type="dxa"/>
          </w:tcPr>
          <w:p w:rsidR="00CC396A" w:rsidRPr="00CC396A" w:rsidRDefault="00CC396A" w:rsidP="000A1046">
            <w:pPr>
              <w:spacing w:after="1" w:line="0" w:lineRule="atLeast"/>
            </w:pPr>
            <w:r w:rsidRPr="00CC396A">
              <w:t>Кладбище традиционного захоронения</w:t>
            </w:r>
          </w:p>
        </w:tc>
        <w:tc>
          <w:tcPr>
            <w:tcW w:w="1362" w:type="dxa"/>
          </w:tcPr>
          <w:p w:rsidR="00CC396A" w:rsidRPr="00CC396A" w:rsidRDefault="00CC396A" w:rsidP="000A1046">
            <w:pPr>
              <w:pStyle w:val="ConsPlusNormal"/>
              <w:jc w:val="center"/>
              <w:rPr>
                <w:szCs w:val="24"/>
              </w:rPr>
            </w:pPr>
            <w:r w:rsidRPr="00CC396A">
              <w:rPr>
                <w:szCs w:val="24"/>
              </w:rPr>
              <w:t xml:space="preserve">га / </w:t>
            </w:r>
          </w:p>
          <w:p w:rsidR="00CC396A" w:rsidRPr="00CC396A" w:rsidRDefault="00CC396A" w:rsidP="000A1046">
            <w:pPr>
              <w:pStyle w:val="ConsPlusNormal"/>
              <w:jc w:val="center"/>
              <w:rPr>
                <w:szCs w:val="24"/>
              </w:rPr>
            </w:pPr>
            <w:r w:rsidRPr="00CC396A">
              <w:rPr>
                <w:szCs w:val="24"/>
              </w:rPr>
              <w:t>1000 чел.</w:t>
            </w:r>
          </w:p>
        </w:tc>
        <w:tc>
          <w:tcPr>
            <w:tcW w:w="1363" w:type="dxa"/>
          </w:tcPr>
          <w:p w:rsidR="00CC396A" w:rsidRPr="00CC396A" w:rsidRDefault="00CC396A" w:rsidP="000A1046">
            <w:pPr>
              <w:pStyle w:val="ConsPlusNormal"/>
              <w:jc w:val="center"/>
              <w:rPr>
                <w:szCs w:val="24"/>
              </w:rPr>
            </w:pPr>
            <w:r w:rsidRPr="00CC396A">
              <w:rPr>
                <w:szCs w:val="24"/>
              </w:rPr>
              <w:t>0,24, но не более 40 га на объект</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не нормируется</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Примечания: </w:t>
      </w:r>
    </w:p>
    <w:p w:rsidR="00CC396A" w:rsidRPr="00CC396A" w:rsidRDefault="00CC396A" w:rsidP="00CC396A">
      <w:pPr>
        <w:tabs>
          <w:tab w:val="left" w:pos="709"/>
          <w:tab w:val="left" w:pos="993"/>
        </w:tabs>
        <w:autoSpaceDE w:val="0"/>
        <w:autoSpaceDN w:val="0"/>
        <w:adjustRightInd w:val="0"/>
        <w:spacing w:before="120" w:after="120"/>
        <w:jc w:val="both"/>
      </w:pPr>
      <w:r w:rsidRPr="00CC396A">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rsidR="00CC396A" w:rsidRPr="00CC396A" w:rsidRDefault="00CC396A" w:rsidP="00CC396A">
      <w:pPr>
        <w:tabs>
          <w:tab w:val="left" w:pos="709"/>
          <w:tab w:val="left" w:pos="993"/>
        </w:tabs>
        <w:autoSpaceDE w:val="0"/>
        <w:autoSpaceDN w:val="0"/>
        <w:adjustRightInd w:val="0"/>
        <w:spacing w:before="120" w:after="120"/>
        <w:jc w:val="both"/>
      </w:pPr>
      <w:r w:rsidRPr="00CC396A">
        <w:t>2. При размещении кладбищ необходимо учитывать нормы действующего законодательства в части разрывов от селитебных территорий.</w:t>
      </w:r>
    </w:p>
    <w:p w:rsidR="00CC396A" w:rsidRPr="00CC396A" w:rsidRDefault="00CC396A" w:rsidP="00CC396A">
      <w:pPr>
        <w:keepNext/>
        <w:spacing w:before="240" w:after="240"/>
        <w:ind w:left="709"/>
        <w:outlineLvl w:val="1"/>
        <w:rPr>
          <w:rFonts w:eastAsiaTheme="majorEastAsia"/>
          <w:b/>
          <w:bCs/>
          <w:iCs/>
          <w:sz w:val="28"/>
          <w:szCs w:val="28"/>
        </w:rPr>
      </w:pPr>
      <w:bookmarkStart w:id="28" w:name="_Toc194866751"/>
      <w:r w:rsidRPr="00CC396A">
        <w:rPr>
          <w:rFonts w:eastAsiaTheme="majorEastAsia"/>
          <w:b/>
          <w:bCs/>
          <w:iCs/>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8"/>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C396A" w:rsidRPr="00CC396A" w:rsidTr="000A1046">
        <w:trPr>
          <w:tblHeader/>
        </w:trPr>
        <w:tc>
          <w:tcPr>
            <w:tcW w:w="567" w:type="dxa"/>
            <w:vMerge w:val="restart"/>
          </w:tcPr>
          <w:p w:rsidR="00CC396A" w:rsidRPr="00CC396A" w:rsidRDefault="00CC396A" w:rsidP="000A1046">
            <w:pPr>
              <w:pStyle w:val="ConsPlusNormal"/>
              <w:jc w:val="center"/>
              <w:rPr>
                <w:szCs w:val="24"/>
              </w:rPr>
            </w:pPr>
            <w:r w:rsidRPr="00CC396A">
              <w:rPr>
                <w:szCs w:val="24"/>
              </w:rPr>
              <w:t>N</w:t>
            </w:r>
          </w:p>
          <w:p w:rsidR="00CC396A" w:rsidRPr="00CC396A" w:rsidRDefault="00CC396A" w:rsidP="000A1046">
            <w:pPr>
              <w:pStyle w:val="ConsPlusNormal"/>
              <w:jc w:val="center"/>
              <w:rPr>
                <w:szCs w:val="24"/>
              </w:rPr>
            </w:pPr>
            <w:r w:rsidRPr="00CC396A">
              <w:rPr>
                <w:szCs w:val="24"/>
              </w:rPr>
              <w:t>п/п</w:t>
            </w:r>
          </w:p>
        </w:tc>
        <w:tc>
          <w:tcPr>
            <w:tcW w:w="3338" w:type="dxa"/>
            <w:vMerge w:val="restart"/>
          </w:tcPr>
          <w:p w:rsidR="00CC396A" w:rsidRPr="00CC396A" w:rsidRDefault="00CC396A" w:rsidP="000A1046">
            <w:pPr>
              <w:pStyle w:val="ConsPlusNormal"/>
              <w:jc w:val="center"/>
              <w:rPr>
                <w:szCs w:val="24"/>
              </w:rPr>
            </w:pPr>
            <w:r w:rsidRPr="00CC396A">
              <w:rPr>
                <w:szCs w:val="24"/>
              </w:rPr>
              <w:t>Наименование объекта нормирования</w:t>
            </w:r>
          </w:p>
        </w:tc>
        <w:tc>
          <w:tcPr>
            <w:tcW w:w="2725" w:type="dxa"/>
            <w:gridSpan w:val="2"/>
          </w:tcPr>
          <w:p w:rsidR="00CC396A" w:rsidRPr="00CC396A" w:rsidRDefault="00CC396A" w:rsidP="000A1046">
            <w:pPr>
              <w:pStyle w:val="ConsPlusNormal"/>
              <w:jc w:val="center"/>
              <w:rPr>
                <w:szCs w:val="24"/>
              </w:rPr>
            </w:pPr>
            <w:r w:rsidRPr="00CC396A">
              <w:rPr>
                <w:szCs w:val="24"/>
              </w:rPr>
              <w:t>Минимально допустимый уровень обеспеченности</w:t>
            </w:r>
          </w:p>
        </w:tc>
        <w:tc>
          <w:tcPr>
            <w:tcW w:w="2726" w:type="dxa"/>
            <w:gridSpan w:val="2"/>
          </w:tcPr>
          <w:p w:rsidR="00CC396A" w:rsidRPr="00CC396A" w:rsidRDefault="00CC396A" w:rsidP="000A1046">
            <w:pPr>
              <w:pStyle w:val="ConsPlusNormal"/>
              <w:jc w:val="center"/>
              <w:rPr>
                <w:szCs w:val="24"/>
              </w:rPr>
            </w:pPr>
            <w:r w:rsidRPr="00CC396A">
              <w:rPr>
                <w:szCs w:val="24"/>
              </w:rPr>
              <w:t>Максимальный уровень территориальной доступности</w:t>
            </w:r>
          </w:p>
        </w:tc>
      </w:tr>
      <w:tr w:rsidR="00CC396A" w:rsidRPr="00CC396A" w:rsidTr="000A1046">
        <w:trPr>
          <w:tblHeader/>
        </w:trPr>
        <w:tc>
          <w:tcPr>
            <w:tcW w:w="567" w:type="dxa"/>
            <w:vMerge/>
          </w:tcPr>
          <w:p w:rsidR="00CC396A" w:rsidRPr="00CC396A" w:rsidRDefault="00CC396A" w:rsidP="000A1046">
            <w:pPr>
              <w:spacing w:after="1" w:line="0" w:lineRule="atLeast"/>
            </w:pPr>
          </w:p>
        </w:tc>
        <w:tc>
          <w:tcPr>
            <w:tcW w:w="3338" w:type="dxa"/>
            <w:vMerge/>
          </w:tcPr>
          <w:p w:rsidR="00CC396A" w:rsidRPr="00CC396A" w:rsidRDefault="00CC396A" w:rsidP="000A1046">
            <w:pPr>
              <w:spacing w:after="1" w:line="0" w:lineRule="atLeast"/>
            </w:pPr>
          </w:p>
        </w:tc>
        <w:tc>
          <w:tcPr>
            <w:tcW w:w="1362"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c>
          <w:tcPr>
            <w:tcW w:w="1363" w:type="dxa"/>
          </w:tcPr>
          <w:p w:rsidR="00CC396A" w:rsidRPr="00CC396A" w:rsidRDefault="00CC396A" w:rsidP="000A1046">
            <w:pPr>
              <w:pStyle w:val="ConsPlusNormal"/>
              <w:jc w:val="center"/>
              <w:rPr>
                <w:szCs w:val="24"/>
              </w:rPr>
            </w:pPr>
            <w:r w:rsidRPr="00CC396A">
              <w:rPr>
                <w:szCs w:val="24"/>
              </w:rPr>
              <w:t>единица измерения</w:t>
            </w:r>
          </w:p>
        </w:tc>
        <w:tc>
          <w:tcPr>
            <w:tcW w:w="1363" w:type="dxa"/>
          </w:tcPr>
          <w:p w:rsidR="00CC396A" w:rsidRPr="00CC396A" w:rsidRDefault="00CC396A" w:rsidP="000A1046">
            <w:pPr>
              <w:pStyle w:val="ConsPlusNormal"/>
              <w:jc w:val="center"/>
              <w:rPr>
                <w:szCs w:val="24"/>
              </w:rPr>
            </w:pPr>
            <w:r w:rsidRPr="00CC396A">
              <w:rPr>
                <w:szCs w:val="24"/>
              </w:rPr>
              <w:t>показатели</w:t>
            </w:r>
          </w:p>
        </w:tc>
      </w:tr>
      <w:tr w:rsidR="00CC396A" w:rsidRPr="00CC396A" w:rsidTr="000A1046">
        <w:tc>
          <w:tcPr>
            <w:tcW w:w="567" w:type="dxa"/>
          </w:tcPr>
          <w:p w:rsidR="00CC396A" w:rsidRPr="00CC396A" w:rsidRDefault="00CC396A" w:rsidP="000A1046">
            <w:pPr>
              <w:spacing w:after="1" w:line="0" w:lineRule="atLeast"/>
              <w:jc w:val="center"/>
            </w:pPr>
            <w:r w:rsidRPr="00CC396A">
              <w:t>1.</w:t>
            </w:r>
          </w:p>
        </w:tc>
        <w:tc>
          <w:tcPr>
            <w:tcW w:w="3338" w:type="dxa"/>
          </w:tcPr>
          <w:p w:rsidR="00CC396A" w:rsidRPr="00CC396A" w:rsidRDefault="00CC396A" w:rsidP="000A1046">
            <w:pPr>
              <w:spacing w:after="1" w:line="0" w:lineRule="atLeast"/>
            </w:pPr>
            <w:r w:rsidRPr="00CC396A">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rsidR="00CC396A" w:rsidRPr="00CC396A" w:rsidRDefault="00CC396A" w:rsidP="000A1046">
            <w:pPr>
              <w:pStyle w:val="ConsPlusNormal"/>
              <w:jc w:val="center"/>
              <w:rPr>
                <w:szCs w:val="24"/>
              </w:rPr>
            </w:pPr>
            <w:r w:rsidRPr="00CC396A">
              <w:rPr>
                <w:szCs w:val="24"/>
              </w:rPr>
              <w:t>объект</w:t>
            </w:r>
          </w:p>
        </w:tc>
        <w:tc>
          <w:tcPr>
            <w:tcW w:w="1363" w:type="dxa"/>
          </w:tcPr>
          <w:p w:rsidR="00CC396A" w:rsidRPr="00CC396A" w:rsidRDefault="00CC396A" w:rsidP="000A1046">
            <w:pPr>
              <w:pStyle w:val="ConsPlusNormal"/>
              <w:jc w:val="center"/>
              <w:rPr>
                <w:szCs w:val="24"/>
              </w:rPr>
            </w:pPr>
            <w:r w:rsidRPr="00CC396A">
              <w:rPr>
                <w:szCs w:val="24"/>
              </w:rPr>
              <w:t>1 на муниципальное образование</w:t>
            </w:r>
          </w:p>
        </w:tc>
        <w:tc>
          <w:tcPr>
            <w:tcW w:w="1363" w:type="dxa"/>
          </w:tcPr>
          <w:p w:rsidR="00CC396A" w:rsidRPr="00CC396A" w:rsidRDefault="00CC396A" w:rsidP="000A1046">
            <w:pPr>
              <w:pStyle w:val="ConsPlusNormal"/>
              <w:jc w:val="center"/>
              <w:rPr>
                <w:szCs w:val="24"/>
              </w:rPr>
            </w:pPr>
            <w:r w:rsidRPr="00CC396A">
              <w:rPr>
                <w:szCs w:val="24"/>
              </w:rPr>
              <w:t>м</w:t>
            </w:r>
          </w:p>
        </w:tc>
        <w:tc>
          <w:tcPr>
            <w:tcW w:w="1363" w:type="dxa"/>
          </w:tcPr>
          <w:p w:rsidR="00CC396A" w:rsidRPr="00CC396A" w:rsidRDefault="00CC396A" w:rsidP="000A1046">
            <w:pPr>
              <w:pStyle w:val="ConsPlusNormal"/>
              <w:jc w:val="center"/>
              <w:rPr>
                <w:szCs w:val="24"/>
              </w:rPr>
            </w:pPr>
            <w:r w:rsidRPr="00CC396A">
              <w:rPr>
                <w:szCs w:val="24"/>
              </w:rPr>
              <w:t>не нормируется</w:t>
            </w:r>
          </w:p>
        </w:tc>
      </w:tr>
    </w:tbl>
    <w:p w:rsidR="00CC396A" w:rsidRPr="00CC396A" w:rsidRDefault="00CC396A" w:rsidP="00CC396A">
      <w:pPr>
        <w:tabs>
          <w:tab w:val="left" w:pos="709"/>
          <w:tab w:val="left" w:pos="993"/>
        </w:tabs>
        <w:autoSpaceDE w:val="0"/>
        <w:autoSpaceDN w:val="0"/>
        <w:adjustRightInd w:val="0"/>
        <w:spacing w:before="120" w:after="120"/>
        <w:jc w:val="both"/>
      </w:pPr>
      <w:r w:rsidRPr="00CC396A">
        <w:t xml:space="preserve">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w:t>
      </w:r>
      <w:r w:rsidRPr="00CC396A">
        <w:lastRenderedPageBreak/>
        <w:t>обязанностей на обслуживаемом административном участке, утв. Приказом МВД России от 29.03.2019 N 205.</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C396A">
        <w:rPr>
          <w:rFonts w:eastAsiaTheme="minorEastAsia"/>
          <w:sz w:val="28"/>
          <w:szCs w:val="28"/>
        </w:rPr>
        <w:br w:type="page"/>
      </w: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29" w:name="_Toc184354833"/>
      <w:bookmarkStart w:id="30" w:name="_Toc194866752"/>
      <w:r w:rsidRPr="00CC396A">
        <w:rPr>
          <w:rFonts w:eastAsiaTheme="majorEastAsia"/>
          <w:b/>
          <w:bCs/>
          <w:iCs/>
          <w:sz w:val="28"/>
          <w:szCs w:val="28"/>
        </w:rPr>
        <w:lastRenderedPageBreak/>
        <w:t>Приложения к основной части</w:t>
      </w:r>
      <w:bookmarkEnd w:id="29"/>
      <w:bookmarkEnd w:id="30"/>
    </w:p>
    <w:p w:rsidR="00CC396A" w:rsidRPr="00CC396A" w:rsidRDefault="00CC396A" w:rsidP="00CC396A">
      <w:pPr>
        <w:keepNext/>
        <w:spacing w:before="240" w:after="240"/>
        <w:outlineLvl w:val="1"/>
        <w:rPr>
          <w:rFonts w:eastAsiaTheme="majorEastAsia"/>
          <w:b/>
          <w:bCs/>
          <w:iCs/>
          <w:sz w:val="28"/>
          <w:szCs w:val="28"/>
        </w:rPr>
      </w:pPr>
      <w:bookmarkStart w:id="31" w:name="_Toc184354834"/>
      <w:bookmarkStart w:id="32" w:name="_Toc194866753"/>
      <w:r w:rsidRPr="00CC396A">
        <w:rPr>
          <w:rFonts w:eastAsiaTheme="majorEastAsia"/>
          <w:b/>
          <w:bCs/>
          <w:iCs/>
          <w:sz w:val="28"/>
          <w:szCs w:val="28"/>
        </w:rPr>
        <w:t>Приложение А. Используемые сокращения</w:t>
      </w:r>
      <w:bookmarkEnd w:id="31"/>
      <w:bookmarkEnd w:id="32"/>
    </w:p>
    <w:p w:rsidR="00CC396A" w:rsidRPr="00CC396A" w:rsidRDefault="00CC396A" w:rsidP="00CC396A">
      <w:pPr>
        <w:pStyle w:val="afe"/>
        <w:tabs>
          <w:tab w:val="left" w:pos="709"/>
          <w:tab w:val="left" w:pos="993"/>
        </w:tabs>
        <w:autoSpaceDE w:val="0"/>
        <w:autoSpaceDN w:val="0"/>
        <w:adjustRightInd w:val="0"/>
        <w:spacing w:before="120" w:after="120"/>
        <w:ind w:left="0"/>
        <w:contextualSpacing w:val="0"/>
        <w:jc w:val="both"/>
        <w:rPr>
          <w:sz w:val="28"/>
          <w:szCs w:val="28"/>
        </w:rPr>
      </w:pPr>
      <w:r w:rsidRPr="00CC396A">
        <w:rPr>
          <w:sz w:val="28"/>
          <w:szCs w:val="28"/>
        </w:rPr>
        <w:t>В настоящих Нормативах использованы следующие сокращения: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131-ФЗ – федеральный закон от 06.10.2003 N 131-ФЗ «Об общих принципах организации местного самоуправления в Российской Федерации»;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АЗС – автозаправочная станция;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БД ПМО – база данных показателей муниципальных образований;</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ГО – гражданская оборона;</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ГрадК РФ – Градостроительный кодекс Российской Федерации от 29.12.2004г. № 190-ФЗ;</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ДК – дом культуры;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ЕПС – единая пропускная способность;</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ЗС ГО – защитные сооружения гражданской обороны;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кол-во – количество;</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МГН – маломобильные группы населения;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МНГП – местные нормативы градостроительного проектирования;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мун. – муниципальный;</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насел. – население;</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н.д. – нет данных;</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н.п. – населённый пункт;</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ОМЗ – объект местного значения;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ПКРТИ – программа комплексного развития транспортной инфраструктуры;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ПОДД – проект организации дорожного движения;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с.н.п. – сельский населённый пункт;</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ТКО – твёрдые коммунальные отходы;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утв. – утверждённый(ая);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ФЗ – федеральный закон.</w:t>
      </w:r>
      <w:r w:rsidRPr="00CC396A">
        <w:rPr>
          <w:sz w:val="28"/>
          <w:szCs w:val="28"/>
        </w:rPr>
        <w:br w:type="page"/>
      </w:r>
    </w:p>
    <w:p w:rsidR="00CC396A" w:rsidRPr="00CC396A" w:rsidRDefault="00CC396A" w:rsidP="00CC396A">
      <w:pPr>
        <w:keepNext/>
        <w:spacing w:before="240" w:after="240"/>
        <w:outlineLvl w:val="1"/>
        <w:rPr>
          <w:rFonts w:eastAsiaTheme="majorEastAsia"/>
          <w:b/>
          <w:bCs/>
          <w:iCs/>
          <w:sz w:val="28"/>
          <w:szCs w:val="28"/>
        </w:rPr>
      </w:pPr>
      <w:bookmarkStart w:id="33" w:name="_Toc184354835"/>
      <w:bookmarkStart w:id="34" w:name="_Toc194866754"/>
      <w:r w:rsidRPr="00CC396A">
        <w:rPr>
          <w:rFonts w:eastAsiaTheme="majorEastAsia"/>
          <w:b/>
          <w:bCs/>
          <w:iCs/>
          <w:sz w:val="28"/>
          <w:szCs w:val="28"/>
        </w:rPr>
        <w:lastRenderedPageBreak/>
        <w:t>Приложение Б. Нормативные ссылки</w:t>
      </w:r>
      <w:bookmarkEnd w:id="33"/>
      <w:bookmarkEnd w:id="34"/>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p>
    <w:p w:rsidR="00CC396A" w:rsidRPr="00CC396A" w:rsidRDefault="00CC396A" w:rsidP="00CC396A">
      <w:pPr>
        <w:pStyle w:val="afe"/>
        <w:tabs>
          <w:tab w:val="left" w:pos="709"/>
          <w:tab w:val="left" w:pos="993"/>
        </w:tabs>
        <w:autoSpaceDE w:val="0"/>
        <w:autoSpaceDN w:val="0"/>
        <w:adjustRightInd w:val="0"/>
        <w:spacing w:before="120" w:after="120"/>
        <w:ind w:left="0"/>
        <w:contextualSpacing w:val="0"/>
        <w:jc w:val="both"/>
        <w:rPr>
          <w:sz w:val="28"/>
          <w:szCs w:val="28"/>
        </w:rPr>
      </w:pPr>
      <w:r w:rsidRPr="00CC396A">
        <w:rPr>
          <w:sz w:val="28"/>
          <w:szCs w:val="28"/>
        </w:rPr>
        <w:t>При подготовке настоящих Нормативов были использованы ссылки на следующие нормативные правовые акты: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Градостроительный кодекс Российской Федерации от 29.12.2004г. № 190-ФЗ;</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21.12.1994 № 68-ФЗ «О защите населения и территорий от чрезвычайных ситуаций природного и техногенного характера»;</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24.06.1998 N 89-ФЗ "Об отходах производства и потребления";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06.10.2003 № 131-ФЗ «Об общих принципах организации местного самоуправления в Российской Федерации»;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22.08.1995 N 151-ФЗ «Об аварийно-спасательных службах и статусе спасателей»;</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Федеральный закон от 21.11.2011 N 323-ФЗ «Об основах охраны здоровья граждан в Российской Федерации»;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Постановление Правительства РФ от 29.11.1999 N 1309 «О Порядке создания убежищ и иных объектов гражданской обороны»;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lastRenderedPageBreak/>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 xml:space="preserve">Методические </w:t>
      </w:r>
      <w:hyperlink r:id="rId9" w:history="1">
        <w:r w:rsidRPr="00CC396A">
          <w:rPr>
            <w:sz w:val="28"/>
            <w:szCs w:val="28"/>
          </w:rPr>
          <w:t>указания</w:t>
        </w:r>
      </w:hyperlink>
      <w:r w:rsidRPr="00CC396A">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rsidR="00CC396A" w:rsidRPr="00CC396A" w:rsidRDefault="00E732E8" w:rsidP="00CC396A">
      <w:pPr>
        <w:tabs>
          <w:tab w:val="left" w:pos="709"/>
          <w:tab w:val="left" w:pos="993"/>
        </w:tabs>
        <w:autoSpaceDE w:val="0"/>
        <w:autoSpaceDN w:val="0"/>
        <w:adjustRightInd w:val="0"/>
        <w:spacing w:before="120" w:after="120"/>
        <w:jc w:val="both"/>
        <w:rPr>
          <w:sz w:val="28"/>
          <w:szCs w:val="28"/>
        </w:rPr>
      </w:pPr>
      <w:hyperlink r:id="rId10" w:history="1">
        <w:r w:rsidR="00CC396A" w:rsidRPr="00CC396A">
          <w:rPr>
            <w:sz w:val="28"/>
            <w:szCs w:val="28"/>
          </w:rPr>
          <w:t>СП 8.13130.2020</w:t>
        </w:r>
      </w:hyperlink>
      <w:r w:rsidR="00CC396A" w:rsidRPr="00CC396A">
        <w:rPr>
          <w:sz w:val="28"/>
          <w:szCs w:val="28"/>
        </w:rPr>
        <w:t xml:space="preserve"> «Системы противопожарной защиты. Наружное противопожарное водоснабжение. Требования пожарной безопасности»;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СП 11.13130.2009 «Места дислокации подразделений пожарной охраны. Порядок и методика определения»;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rFonts w:eastAsiaTheme="minorEastAsia"/>
          <w:sz w:val="28"/>
          <w:szCs w:val="28"/>
        </w:rPr>
        <w:t>СП 30-102-99 «Планировка и застройка территорий малоэтажного жилищного строительства»;</w:t>
      </w:r>
    </w:p>
    <w:p w:rsidR="00CC396A" w:rsidRPr="00CC396A" w:rsidRDefault="00E732E8" w:rsidP="00CC396A">
      <w:pPr>
        <w:tabs>
          <w:tab w:val="left" w:pos="709"/>
          <w:tab w:val="left" w:pos="993"/>
        </w:tabs>
        <w:autoSpaceDE w:val="0"/>
        <w:autoSpaceDN w:val="0"/>
        <w:adjustRightInd w:val="0"/>
        <w:spacing w:before="120" w:after="120"/>
        <w:jc w:val="both"/>
        <w:rPr>
          <w:sz w:val="28"/>
          <w:szCs w:val="28"/>
        </w:rPr>
      </w:pPr>
      <w:hyperlink r:id="rId11" w:history="1">
        <w:r w:rsidR="00CC396A" w:rsidRPr="00CC396A">
          <w:rPr>
            <w:sz w:val="28"/>
            <w:szCs w:val="28"/>
          </w:rPr>
          <w:t>СП 31.13330.2021</w:t>
        </w:r>
      </w:hyperlink>
      <w:r w:rsidR="00CC396A" w:rsidRPr="00CC396A">
        <w:rPr>
          <w:sz w:val="28"/>
          <w:szCs w:val="28"/>
        </w:rPr>
        <w:t xml:space="preserve"> «СНиП 2.04.02-84* Водоснабжение. Наружные сети и сооружения»;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СП 42.13330.2016 «Градостроительство. Планировка и застройка городских и сельских поселений. Актуализированная редакция СНиП 2.07.01-89*»;</w:t>
      </w:r>
    </w:p>
    <w:p w:rsidR="00CC396A" w:rsidRPr="00CC396A" w:rsidRDefault="00E732E8" w:rsidP="00CC396A">
      <w:pPr>
        <w:tabs>
          <w:tab w:val="left" w:pos="709"/>
          <w:tab w:val="left" w:pos="993"/>
        </w:tabs>
        <w:autoSpaceDE w:val="0"/>
        <w:autoSpaceDN w:val="0"/>
        <w:adjustRightInd w:val="0"/>
        <w:spacing w:before="120" w:after="120"/>
        <w:jc w:val="both"/>
        <w:rPr>
          <w:sz w:val="28"/>
          <w:szCs w:val="28"/>
        </w:rPr>
      </w:pPr>
      <w:hyperlink r:id="rId12" w:history="1">
        <w:r w:rsidR="00CC396A" w:rsidRPr="00CC396A">
          <w:rPr>
            <w:sz w:val="28"/>
            <w:szCs w:val="28"/>
          </w:rPr>
          <w:t>СП 62.13330.2011</w:t>
        </w:r>
      </w:hyperlink>
      <w:r w:rsidR="00CC396A" w:rsidRPr="00CC396A">
        <w:rPr>
          <w:sz w:val="28"/>
          <w:szCs w:val="28"/>
        </w:rPr>
        <w:t xml:space="preserve"> «СНиП 42-01-2002 Газораспределительные системы»;</w:t>
      </w:r>
    </w:p>
    <w:p w:rsidR="00CC396A" w:rsidRPr="00CC396A" w:rsidRDefault="00E732E8" w:rsidP="00CC396A">
      <w:pPr>
        <w:tabs>
          <w:tab w:val="left" w:pos="709"/>
          <w:tab w:val="left" w:pos="993"/>
        </w:tabs>
        <w:autoSpaceDE w:val="0"/>
        <w:autoSpaceDN w:val="0"/>
        <w:adjustRightInd w:val="0"/>
        <w:spacing w:before="120" w:after="120"/>
        <w:jc w:val="both"/>
        <w:rPr>
          <w:sz w:val="28"/>
          <w:szCs w:val="28"/>
        </w:rPr>
      </w:pPr>
      <w:hyperlink r:id="rId13" w:history="1">
        <w:r w:rsidR="00CC396A" w:rsidRPr="00CC396A">
          <w:rPr>
            <w:sz w:val="28"/>
            <w:szCs w:val="28"/>
          </w:rPr>
          <w:t>СП 76.13330.2016</w:t>
        </w:r>
      </w:hyperlink>
      <w:r w:rsidR="00CC396A" w:rsidRPr="00CC396A">
        <w:rPr>
          <w:sz w:val="28"/>
          <w:szCs w:val="28"/>
        </w:rPr>
        <w:t xml:space="preserve"> «СНиП 3.05.06-85 Электротехнические устройства»;</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 xml:space="preserve">СП 88.13330.2022 «Свод правил. Защитные сооружения гражданской обороны. СНиП </w:t>
      </w:r>
      <w:r w:rsidRPr="00CC396A">
        <w:rPr>
          <w:sz w:val="28"/>
          <w:szCs w:val="28"/>
          <w:lang w:val="en-US"/>
        </w:rPr>
        <w:t>II</w:t>
      </w:r>
      <w:r w:rsidRPr="00CC396A">
        <w:rPr>
          <w:sz w:val="28"/>
          <w:szCs w:val="28"/>
        </w:rPr>
        <w:t>-11-77»;</w:t>
      </w:r>
    </w:p>
    <w:p w:rsidR="00CC396A" w:rsidRPr="00CC396A" w:rsidRDefault="00E732E8" w:rsidP="00CC396A">
      <w:pPr>
        <w:tabs>
          <w:tab w:val="left" w:pos="709"/>
          <w:tab w:val="left" w:pos="993"/>
        </w:tabs>
        <w:autoSpaceDE w:val="0"/>
        <w:autoSpaceDN w:val="0"/>
        <w:adjustRightInd w:val="0"/>
        <w:spacing w:before="120" w:after="120"/>
        <w:jc w:val="both"/>
        <w:rPr>
          <w:sz w:val="28"/>
          <w:szCs w:val="28"/>
        </w:rPr>
      </w:pPr>
      <w:hyperlink r:id="rId14" w:history="1">
        <w:r w:rsidR="00CC396A" w:rsidRPr="00CC396A">
          <w:rPr>
            <w:sz w:val="28"/>
            <w:szCs w:val="28"/>
          </w:rPr>
          <w:t>СП 124.13330.2012</w:t>
        </w:r>
      </w:hyperlink>
      <w:r w:rsidR="00CC396A" w:rsidRPr="00CC396A">
        <w:rPr>
          <w:sz w:val="28"/>
          <w:szCs w:val="28"/>
        </w:rPr>
        <w:t xml:space="preserve"> «СНиП 41-02-2003 Тепловые сети»;</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СП 131.13330.2018 «Строительная климатология. СНиП 23-01-99*»;</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t>СП 251.1325800.2016 «Здания общеобразовательных организаций. Правила проектирования»;</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r w:rsidRPr="00CC396A">
        <w:rPr>
          <w:sz w:val="28"/>
          <w:szCs w:val="28"/>
        </w:rPr>
        <w:lastRenderedPageBreak/>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rsidR="00CC396A" w:rsidRPr="00CC396A" w:rsidRDefault="00E732E8" w:rsidP="00CC396A">
      <w:pPr>
        <w:pStyle w:val="ConsPlusNormal"/>
        <w:spacing w:before="200"/>
        <w:jc w:val="both"/>
        <w:rPr>
          <w:rFonts w:eastAsiaTheme="minorHAnsi"/>
          <w:sz w:val="28"/>
          <w:szCs w:val="28"/>
          <w:lang w:eastAsia="en-US"/>
        </w:rPr>
      </w:pPr>
      <w:hyperlink r:id="rId15" w:tooltip="Ссылка на КонсультантПлюс" w:history="1">
        <w:r w:rsidR="00CC396A" w:rsidRPr="00CC396A">
          <w:rPr>
            <w:rFonts w:eastAsiaTheme="minorHAnsi"/>
            <w:sz w:val="28"/>
            <w:szCs w:val="28"/>
            <w:lang w:eastAsia="en-US"/>
          </w:rPr>
          <w:t>ГОСТ 33150-2014</w:t>
        </w:r>
      </w:hyperlink>
      <w:r w:rsidR="00CC396A" w:rsidRPr="00CC396A">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rsidR="00CC396A" w:rsidRPr="00CC396A" w:rsidRDefault="00CC396A" w:rsidP="00CC396A">
      <w:pPr>
        <w:pStyle w:val="afe"/>
        <w:tabs>
          <w:tab w:val="left" w:pos="709"/>
          <w:tab w:val="left" w:pos="993"/>
        </w:tabs>
        <w:autoSpaceDE w:val="0"/>
        <w:autoSpaceDN w:val="0"/>
        <w:adjustRightInd w:val="0"/>
        <w:spacing w:before="120" w:after="120"/>
        <w:ind w:left="0"/>
        <w:contextualSpacing w:val="0"/>
        <w:jc w:val="both"/>
        <w:rPr>
          <w:sz w:val="28"/>
          <w:szCs w:val="28"/>
        </w:rPr>
      </w:pPr>
    </w:p>
    <w:p w:rsidR="00CC396A" w:rsidRPr="00CC396A" w:rsidRDefault="00CC396A" w:rsidP="00CC396A">
      <w:pPr>
        <w:pStyle w:val="afe"/>
        <w:tabs>
          <w:tab w:val="left" w:pos="709"/>
          <w:tab w:val="left" w:pos="993"/>
        </w:tabs>
        <w:autoSpaceDE w:val="0"/>
        <w:autoSpaceDN w:val="0"/>
        <w:adjustRightInd w:val="0"/>
        <w:spacing w:before="120" w:after="120"/>
        <w:ind w:left="0"/>
        <w:contextualSpacing w:val="0"/>
        <w:jc w:val="both"/>
        <w:rPr>
          <w:sz w:val="28"/>
          <w:szCs w:val="28"/>
        </w:rPr>
      </w:pPr>
      <w:r w:rsidRPr="00CC396A">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rsidR="00CC396A" w:rsidRPr="00CC396A" w:rsidRDefault="00CC396A" w:rsidP="00CC396A">
      <w:pPr>
        <w:rPr>
          <w:rFonts w:eastAsiaTheme="minorEastAsia"/>
          <w:bCs/>
          <w:sz w:val="28"/>
          <w:szCs w:val="28"/>
        </w:rPr>
        <w:sectPr w:rsidR="00CC396A" w:rsidRPr="00CC396A" w:rsidSect="00AE2523">
          <w:footerReference w:type="default" r:id="rId16"/>
          <w:pgSz w:w="11906" w:h="16838"/>
          <w:pgMar w:top="1134" w:right="851" w:bottom="1134" w:left="1701" w:header="709" w:footer="425" w:gutter="0"/>
          <w:cols w:space="708"/>
          <w:titlePg/>
          <w:docGrid w:linePitch="360"/>
        </w:sectPr>
      </w:pPr>
    </w:p>
    <w:p w:rsidR="00CC396A" w:rsidRPr="00CC396A" w:rsidRDefault="00CC396A" w:rsidP="00CC396A">
      <w:pPr>
        <w:keepNext/>
        <w:spacing w:before="240" w:after="60"/>
        <w:jc w:val="center"/>
        <w:outlineLvl w:val="0"/>
        <w:rPr>
          <w:rFonts w:eastAsiaTheme="majorEastAsia"/>
          <w:b/>
          <w:bCs/>
          <w:color w:val="000000" w:themeColor="text1"/>
          <w:kern w:val="32"/>
          <w:sz w:val="28"/>
          <w:szCs w:val="28"/>
        </w:rPr>
      </w:pPr>
      <w:bookmarkStart w:id="35" w:name="_Toc184354836"/>
      <w:bookmarkStart w:id="36" w:name="_Toc194866755"/>
      <w:r w:rsidRPr="00CC396A">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C396A">
        <w:rPr>
          <w:rFonts w:eastAsiaTheme="majorEastAsia"/>
          <w:b/>
          <w:bCs/>
          <w:color w:val="000000" w:themeColor="text1"/>
          <w:kern w:val="32"/>
          <w:sz w:val="28"/>
          <w:szCs w:val="28"/>
        </w:rPr>
        <w:t>нормативов градостроительного проектирования муниципального образования «Рудаковское сельское поселение» Белокалитвинского района Ростовской области</w:t>
      </w:r>
      <w:bookmarkEnd w:id="35"/>
      <w:bookmarkEnd w:id="36"/>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37" w:name="_Toc184354837"/>
      <w:bookmarkStart w:id="38" w:name="_Toc194866756"/>
      <w:r w:rsidRPr="00CC396A">
        <w:rPr>
          <w:rFonts w:eastAsiaTheme="majorEastAsia"/>
          <w:b/>
          <w:bCs/>
          <w:iCs/>
          <w:sz w:val="28"/>
          <w:szCs w:val="28"/>
        </w:rPr>
        <w:t>Информация о современном состоянии, прогнозе развития поселения</w:t>
      </w:r>
      <w:bookmarkEnd w:id="37"/>
      <w:bookmarkEnd w:id="38"/>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bookmarkStart w:id="39" w:name="_Toc184354838"/>
      <w:bookmarkStart w:id="40" w:name="_Toc194866757"/>
      <w:r w:rsidRPr="00CC396A">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Рудаковское сельское поселение расположено в центральной (северо-восточной) части района и граничит на севере и западе с Литвиновским сельским поселением, на северо-востоке с Шолоховским городским поселением, на востоке с Горняцким сельским поселением, на юге с Нижнепоповским сельским поселением и Горняцким сельским поселением, на юго-западе с Белокалитвинским городским поселением.</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По территории Рудаковского сельского поселения протекает река Калитва.</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Расстояние по автодорогам до г. Ростова-на-Дону 196 км., до г. Белая Калитва 32 км.</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Климатический район по приложению А к СП 131.13330.2020 – III В.</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Площадь территории 14 045 га.</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Численность населения по состоянию на «01» января 2024г.  2 399 чел. (по данным Росстата</w:t>
      </w:r>
      <w:r w:rsidRPr="00CC396A">
        <w:rPr>
          <w:rStyle w:val="aa"/>
          <w:sz w:val="28"/>
          <w:szCs w:val="28"/>
        </w:rPr>
        <w:footnoteReference w:id="1"/>
      </w:r>
      <w:r w:rsidRPr="00CC396A">
        <w:rPr>
          <w:sz w:val="28"/>
          <w:szCs w:val="28"/>
        </w:rPr>
        <w:t>).</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Поселение состоит из 2 населённых пунктов:</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1) х. Ленина (2 063</w:t>
      </w:r>
      <w:r w:rsidRPr="00CC396A">
        <w:rPr>
          <w:rStyle w:val="aa"/>
          <w:sz w:val="28"/>
          <w:szCs w:val="28"/>
        </w:rPr>
        <w:footnoteReference w:id="2"/>
      </w:r>
      <w:r w:rsidRPr="00CC396A">
        <w:rPr>
          <w:sz w:val="28"/>
          <w:szCs w:val="28"/>
        </w:rPr>
        <w:t xml:space="preserve"> чел.);</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2) х. Рудаков (432 чел.).</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На территории поселения находятся:</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амбулаторий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фельдшерско-акушерских пунктов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дошкольных образовательных организаций 1 ед. на 39 мест;</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общеобразовательных организаций 1 ед. на 176 мест;</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спортивные залы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спортивных площадок и полей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lastRenderedPageBreak/>
        <w:t>ДК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клубов 1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библиотек 2 ед.;</w:t>
      </w:r>
    </w:p>
    <w:p w:rsidR="00CC396A" w:rsidRPr="00CC396A" w:rsidRDefault="00CC396A" w:rsidP="00CC396A">
      <w:pPr>
        <w:tabs>
          <w:tab w:val="left" w:pos="709"/>
          <w:tab w:val="left" w:pos="993"/>
        </w:tabs>
        <w:autoSpaceDE w:val="0"/>
        <w:autoSpaceDN w:val="0"/>
        <w:adjustRightInd w:val="0"/>
        <w:spacing w:before="120" w:after="120"/>
        <w:ind w:firstLine="709"/>
        <w:jc w:val="both"/>
        <w:rPr>
          <w:sz w:val="28"/>
          <w:szCs w:val="28"/>
        </w:rPr>
      </w:pPr>
      <w:r w:rsidRPr="00CC396A">
        <w:rPr>
          <w:sz w:val="28"/>
          <w:szCs w:val="28"/>
        </w:rPr>
        <w:t>культовых учреждений 1 ед.</w:t>
      </w:r>
      <w:r w:rsidRPr="00CC396A">
        <w:rPr>
          <w:rStyle w:val="aa"/>
          <w:sz w:val="28"/>
          <w:szCs w:val="28"/>
        </w:rPr>
        <w:footnoteReference w:id="3"/>
      </w: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r w:rsidRPr="00CC396A">
        <w:rPr>
          <w:rFonts w:eastAsiaTheme="majorEastAsia"/>
          <w:b/>
          <w:bCs/>
          <w:iCs/>
          <w:sz w:val="28"/>
          <w:szCs w:val="28"/>
        </w:rPr>
        <w:t>Обоснование значений нормируемых показателей в области транспорта и автомобильных дорог</w:t>
      </w:r>
      <w:bookmarkEnd w:id="39"/>
      <w:bookmarkEnd w:id="40"/>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w:t>
      </w:r>
      <w:r w:rsidRPr="00CC396A">
        <w:rPr>
          <w:rFonts w:eastAsiaTheme="minorEastAsia"/>
          <w:sz w:val="28"/>
          <w:szCs w:val="28"/>
        </w:rPr>
        <w:lastRenderedPageBreak/>
        <w:t>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14 (справочно)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tbl>
      <w:tblPr>
        <w:tblStyle w:val="afd"/>
        <w:tblW w:w="0" w:type="auto"/>
        <w:tblInd w:w="108" w:type="dxa"/>
        <w:tblLayout w:type="fixed"/>
        <w:tblLook w:val="04A0" w:firstRow="1" w:lastRow="0" w:firstColumn="1" w:lastColumn="0" w:noHBand="0" w:noVBand="1"/>
      </w:tblPr>
      <w:tblGrid>
        <w:gridCol w:w="7088"/>
        <w:gridCol w:w="2268"/>
      </w:tblGrid>
      <w:tr w:rsidR="00CC396A" w:rsidRPr="00CC396A" w:rsidTr="000A1046">
        <w:trPr>
          <w:trHeight w:val="299"/>
        </w:trPr>
        <w:tc>
          <w:tcPr>
            <w:tcW w:w="7088" w:type="dxa"/>
          </w:tcPr>
          <w:p w:rsidR="00CC396A" w:rsidRPr="00CC396A" w:rsidRDefault="00CC396A" w:rsidP="000A1046">
            <w:pPr>
              <w:pStyle w:val="ConsPlusNormal"/>
              <w:jc w:val="center"/>
              <w:rPr>
                <w:rFonts w:ascii="Times New Roman" w:hAnsi="Times New Roman"/>
                <w:szCs w:val="24"/>
              </w:rPr>
            </w:pPr>
            <w:r w:rsidRPr="00CC396A">
              <w:rPr>
                <w:rFonts w:ascii="Times New Roman" w:hAnsi="Times New Roman"/>
                <w:szCs w:val="24"/>
              </w:rPr>
              <w:t>Наименование объекта</w:t>
            </w:r>
          </w:p>
        </w:tc>
        <w:tc>
          <w:tcPr>
            <w:tcW w:w="2268" w:type="dxa"/>
          </w:tcPr>
          <w:p w:rsidR="00CC396A" w:rsidRPr="00CC396A" w:rsidRDefault="00CC396A" w:rsidP="000A1046">
            <w:pPr>
              <w:pStyle w:val="ConsPlusNormal"/>
              <w:jc w:val="center"/>
              <w:rPr>
                <w:rFonts w:ascii="Times New Roman" w:hAnsi="Times New Roman"/>
                <w:bCs/>
                <w:szCs w:val="24"/>
              </w:rPr>
            </w:pPr>
            <w:r w:rsidRPr="00CC396A">
              <w:rPr>
                <w:rFonts w:ascii="Times New Roman" w:hAnsi="Times New Roman"/>
                <w:bCs/>
                <w:szCs w:val="24"/>
              </w:rPr>
              <w:t>Максимальное рекомендованное расстояние, м</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Многоквартирный дом</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Индивидуальный жилой дом</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800</w:t>
            </w:r>
          </w:p>
        </w:tc>
      </w:tr>
      <w:tr w:rsidR="00CC396A" w:rsidRPr="00CC396A" w:rsidTr="000A1046">
        <w:tc>
          <w:tcPr>
            <w:tcW w:w="7088" w:type="dxa"/>
          </w:tcPr>
          <w:p w:rsidR="00CC396A" w:rsidRPr="00CC396A" w:rsidRDefault="00CC396A" w:rsidP="000A1046">
            <w:pPr>
              <w:autoSpaceDE w:val="0"/>
              <w:autoSpaceDN w:val="0"/>
              <w:adjustRightInd w:val="0"/>
              <w:jc w:val="both"/>
              <w:rPr>
                <w:rFonts w:ascii="Times New Roman" w:hAnsi="Times New Roman"/>
              </w:rPr>
            </w:pPr>
            <w:r w:rsidRPr="00CC396A">
              <w:rPr>
                <w:rFonts w:ascii="Times New Roman" w:hAnsi="Times New Roman"/>
              </w:rPr>
              <w:t>Предприятия торговли с площадью торгового зала 1000 м</w:t>
            </w:r>
            <w:r w:rsidRPr="00CC396A">
              <w:rPr>
                <w:rFonts w:ascii="Times New Roman" w:hAnsi="Times New Roman"/>
                <w:vertAlign w:val="superscript"/>
              </w:rPr>
              <w:t>2</w:t>
            </w:r>
            <w:r w:rsidRPr="00CC396A">
              <w:rPr>
                <w:rFonts w:ascii="Times New Roman" w:hAnsi="Times New Roman"/>
              </w:rPr>
              <w:t xml:space="preserve"> и более</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500</w:t>
            </w:r>
          </w:p>
        </w:tc>
      </w:tr>
      <w:tr w:rsidR="00CC396A" w:rsidRPr="00CC396A" w:rsidTr="000A1046">
        <w:tc>
          <w:tcPr>
            <w:tcW w:w="7088" w:type="dxa"/>
          </w:tcPr>
          <w:p w:rsidR="00CC396A" w:rsidRPr="00CC396A" w:rsidRDefault="00CC396A" w:rsidP="000A1046">
            <w:pPr>
              <w:autoSpaceDE w:val="0"/>
              <w:autoSpaceDN w:val="0"/>
              <w:adjustRightInd w:val="0"/>
              <w:jc w:val="both"/>
              <w:rPr>
                <w:rFonts w:ascii="Times New Roman" w:hAnsi="Times New Roman"/>
              </w:rPr>
            </w:pPr>
            <w:r w:rsidRPr="00CC396A">
              <w:rPr>
                <w:rFonts w:ascii="Times New Roman" w:hAnsi="Times New Roman"/>
              </w:rPr>
              <w:t>Поликлиники и больницы, учреждения (отделения) социального обслуживания граждан</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Терминалы внешнего транспорта</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300</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Объекты массового посещения</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250</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400</w:t>
            </w:r>
          </w:p>
        </w:tc>
      </w:tr>
      <w:tr w:rsidR="00CC396A" w:rsidRPr="00CC396A" w:rsidTr="000A1046">
        <w:tc>
          <w:tcPr>
            <w:tcW w:w="7088" w:type="dxa"/>
          </w:tcPr>
          <w:p w:rsidR="00CC396A" w:rsidRPr="00CC396A" w:rsidRDefault="00CC396A" w:rsidP="000A1046">
            <w:pPr>
              <w:autoSpaceDE w:val="0"/>
              <w:autoSpaceDN w:val="0"/>
              <w:adjustRightInd w:val="0"/>
              <w:rPr>
                <w:rFonts w:ascii="Times New Roman" w:hAnsi="Times New Roman"/>
              </w:rPr>
            </w:pPr>
            <w:r w:rsidRPr="00CC396A">
              <w:rPr>
                <w:rFonts w:ascii="Times New Roman" w:hAnsi="Times New Roman"/>
              </w:rPr>
              <w:t xml:space="preserve">Объекты массового посещения в зонах массового отдыха и спорта </w:t>
            </w:r>
          </w:p>
        </w:tc>
        <w:tc>
          <w:tcPr>
            <w:tcW w:w="2268" w:type="dxa"/>
          </w:tcPr>
          <w:p w:rsidR="00CC396A" w:rsidRPr="00CC396A" w:rsidRDefault="00CC396A" w:rsidP="000A1046">
            <w:pPr>
              <w:autoSpaceDE w:val="0"/>
              <w:autoSpaceDN w:val="0"/>
              <w:adjustRightInd w:val="0"/>
              <w:jc w:val="center"/>
              <w:rPr>
                <w:rFonts w:ascii="Times New Roman" w:hAnsi="Times New Roman"/>
              </w:rPr>
            </w:pPr>
            <w:r w:rsidRPr="00CC396A">
              <w:rPr>
                <w:rFonts w:ascii="Times New Roman" w:hAnsi="Times New Roman"/>
              </w:rPr>
              <w:t>800</w:t>
            </w:r>
          </w:p>
        </w:tc>
      </w:tr>
    </w:tbl>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41" w:name="_Toc184354839"/>
      <w:bookmarkStart w:id="42" w:name="_Toc194866758"/>
      <w:r w:rsidRPr="00CC396A">
        <w:rPr>
          <w:rFonts w:eastAsiaTheme="majorEastAsia"/>
          <w:b/>
          <w:bCs/>
          <w:iCs/>
          <w:sz w:val="28"/>
          <w:szCs w:val="28"/>
        </w:rPr>
        <w:lastRenderedPageBreak/>
        <w:t>Обоснование значений нормируемых показателей в области содействия жилищному строительству</w:t>
      </w:r>
      <w:bookmarkEnd w:id="41"/>
      <w:bookmarkEnd w:id="42"/>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что земельные участки многоквартирных домов должны быть благоустроены, озеленены, оборудованы проездами и тротуарами с твердым покрытием.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43" w:name="_Toc184354840"/>
      <w:bookmarkStart w:id="44" w:name="_Toc194866759"/>
      <w:r w:rsidRPr="00CC396A">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3"/>
      <w:bookmarkEnd w:id="44"/>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Номенклатура объектов спортивной инфраструктуры, рекомендуемых в Нормативах и нормах обеспеченности населения объектами </w:t>
      </w:r>
      <w:r w:rsidRPr="00CC396A">
        <w:rPr>
          <w:rFonts w:eastAsiaTheme="minorEastAsia"/>
          <w:sz w:val="28"/>
          <w:szCs w:val="28"/>
        </w:rPr>
        <w:lastRenderedPageBreak/>
        <w:t>спортивной инфраструктуры и их транспортной доступности, приведена в таблице 15.</w:t>
      </w:r>
    </w:p>
    <w:p w:rsidR="00CC396A" w:rsidRPr="00CC396A" w:rsidRDefault="00CC396A" w:rsidP="00CC396A">
      <w:pPr>
        <w:keepNext/>
        <w:spacing w:before="240" w:after="120"/>
        <w:jc w:val="both"/>
        <w:outlineLvl w:val="3"/>
        <w:rPr>
          <w:rFonts w:eastAsiaTheme="minorEastAsia"/>
          <w:bCs/>
        </w:rPr>
      </w:pPr>
      <w:r w:rsidRPr="00CC396A">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(справочно)</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C396A" w:rsidRPr="00CC396A" w:rsidTr="000A1046">
        <w:trPr>
          <w:tblHeader/>
        </w:trPr>
        <w:tc>
          <w:tcPr>
            <w:tcW w:w="141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center"/>
              <w:rPr>
                <w:szCs w:val="24"/>
              </w:rPr>
            </w:pPr>
            <w:r w:rsidRPr="00CC396A">
              <w:rPr>
                <w:szCs w:val="24"/>
              </w:rPr>
              <w:t>Объекты спортивной инфраструктуры, рекомендуемые для размещения на территории населенного пункта</w:t>
            </w:r>
          </w:p>
        </w:tc>
      </w:tr>
      <w:tr w:rsidR="00CC396A" w:rsidRPr="00CC396A" w:rsidTr="000A1046">
        <w:tc>
          <w:tcPr>
            <w:tcW w:w="141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both"/>
              <w:rPr>
                <w:szCs w:val="24"/>
              </w:rPr>
            </w:pPr>
            <w:r w:rsidRPr="00CC396A">
              <w:rPr>
                <w:szCs w:val="24"/>
              </w:rPr>
              <w:t>Универсальные игровые спортивные площадки (25 x 15 м); малые спортивные площадки, в том числе для занятий воздушной силовой атлетикой - воркаут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C396A" w:rsidRPr="00CC396A" w:rsidTr="000A1046">
        <w:tc>
          <w:tcPr>
            <w:tcW w:w="141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rPr>
                <w:szCs w:val="24"/>
              </w:rPr>
            </w:pPr>
            <w:r w:rsidRPr="00CC396A">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rsidR="00CC396A" w:rsidRPr="00CC396A" w:rsidRDefault="00CC396A" w:rsidP="000A1046">
            <w:pPr>
              <w:pStyle w:val="ConsPlusNormal"/>
              <w:jc w:val="both"/>
              <w:rPr>
                <w:szCs w:val="24"/>
              </w:rPr>
            </w:pPr>
            <w:r w:rsidRPr="00CC396A">
              <w:rPr>
                <w:szCs w:val="24"/>
              </w:rPr>
              <w:t>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воркаут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45" w:name="_Toc184354841"/>
      <w:bookmarkStart w:id="46" w:name="_Toc194866760"/>
      <w:r w:rsidRPr="00CC396A">
        <w:rPr>
          <w:rFonts w:eastAsiaTheme="majorEastAsia"/>
          <w:b/>
          <w:bCs/>
          <w:iCs/>
          <w:sz w:val="28"/>
          <w:szCs w:val="28"/>
        </w:rPr>
        <w:t>Обоснование значений нормируемых показателей в области культуры</w:t>
      </w:r>
      <w:bookmarkEnd w:id="45"/>
      <w:bookmarkEnd w:id="46"/>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w:t>
      </w:r>
      <w:r w:rsidRPr="00CC396A">
        <w:rPr>
          <w:rFonts w:eastAsiaTheme="minorEastAsia"/>
          <w:sz w:val="28"/>
          <w:szCs w:val="28"/>
        </w:rPr>
        <w:lastRenderedPageBreak/>
        <w:t>населения услугами организаций культуры, утв. распоряжением Минкультуры России от 23.10.2023 № Р-2879.</w:t>
      </w:r>
    </w:p>
    <w:p w:rsidR="00CC396A" w:rsidRPr="00CC396A" w:rsidRDefault="00CC396A" w:rsidP="00CC396A">
      <w:pPr>
        <w:tabs>
          <w:tab w:val="left" w:pos="993"/>
        </w:tabs>
        <w:autoSpaceDE w:val="0"/>
        <w:autoSpaceDN w:val="0"/>
        <w:adjustRightInd w:val="0"/>
        <w:spacing w:before="120" w:after="120"/>
        <w:jc w:val="both"/>
        <w:rPr>
          <w:rFonts w:eastAsiaTheme="minorEastAsia"/>
          <w:sz w:val="28"/>
          <w:szCs w:val="28"/>
        </w:rPr>
      </w:pP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47" w:name="_Toc184354842"/>
      <w:bookmarkStart w:id="48" w:name="_Toc194866761"/>
      <w:r w:rsidRPr="00CC396A">
        <w:rPr>
          <w:rFonts w:eastAsiaTheme="majorEastAsia"/>
          <w:b/>
          <w:bCs/>
          <w:iCs/>
          <w:sz w:val="28"/>
          <w:szCs w:val="28"/>
        </w:rPr>
        <w:t>Обоснование значений нормируемых показателей в области массового отдыха населения</w:t>
      </w:r>
      <w:bookmarkEnd w:id="47"/>
      <w:bookmarkEnd w:id="48"/>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пляжами, размещаемыми в зонах отдыха, обоснована пунктом 9.27 СП 42.13330.2016.</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p>
    <w:p w:rsidR="00CC396A" w:rsidRPr="00CC396A" w:rsidRDefault="00CC396A" w:rsidP="003008FA">
      <w:pPr>
        <w:keepNext/>
        <w:numPr>
          <w:ilvl w:val="0"/>
          <w:numId w:val="9"/>
        </w:numPr>
        <w:tabs>
          <w:tab w:val="left" w:pos="993"/>
        </w:tabs>
        <w:suppressAutoHyphens w:val="0"/>
        <w:spacing w:before="240" w:after="240"/>
        <w:outlineLvl w:val="1"/>
        <w:rPr>
          <w:rFonts w:eastAsiaTheme="majorEastAsia"/>
          <w:b/>
          <w:bCs/>
          <w:iCs/>
          <w:sz w:val="28"/>
          <w:szCs w:val="28"/>
        </w:rPr>
      </w:pPr>
      <w:bookmarkStart w:id="49" w:name="_Toc184354846"/>
      <w:bookmarkStart w:id="50" w:name="_Toc194866762"/>
      <w:r w:rsidRPr="00CC396A">
        <w:rPr>
          <w:rFonts w:eastAsiaTheme="majorEastAsia"/>
          <w:b/>
          <w:bCs/>
          <w:iCs/>
          <w:sz w:val="28"/>
          <w:szCs w:val="28"/>
        </w:rPr>
        <w:t>Обоснование значений нормируемых показателей в области благоустройства и озеленения</w:t>
      </w:r>
      <w:bookmarkEnd w:id="49"/>
      <w:bookmarkEnd w:id="50"/>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51" w:name="_Toc184354844"/>
      <w:bookmarkStart w:id="52" w:name="_Toc194866763"/>
      <w:r w:rsidRPr="00CC396A">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51"/>
      <w:bookmarkEnd w:id="52"/>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lastRenderedPageBreak/>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p>
    <w:p w:rsidR="00CC396A" w:rsidRPr="00CC396A" w:rsidRDefault="00CC396A" w:rsidP="003008FA">
      <w:pPr>
        <w:keepNext/>
        <w:numPr>
          <w:ilvl w:val="0"/>
          <w:numId w:val="9"/>
        </w:numPr>
        <w:suppressAutoHyphens w:val="0"/>
        <w:spacing w:before="240" w:after="240"/>
        <w:outlineLvl w:val="1"/>
        <w:rPr>
          <w:rFonts w:eastAsiaTheme="majorEastAsia"/>
          <w:b/>
          <w:bCs/>
          <w:iCs/>
          <w:sz w:val="28"/>
          <w:szCs w:val="28"/>
        </w:rPr>
      </w:pPr>
      <w:bookmarkStart w:id="53" w:name="_Toc184354843"/>
      <w:bookmarkStart w:id="54" w:name="_Toc194866764"/>
      <w:r w:rsidRPr="00CC396A">
        <w:rPr>
          <w:rFonts w:eastAsiaTheme="majorEastAsia"/>
          <w:b/>
          <w:bCs/>
          <w:iCs/>
          <w:sz w:val="28"/>
          <w:szCs w:val="28"/>
        </w:rPr>
        <w:t>Обоснование значений нормируемых показателей в области инженерного обеспечения территорий</w:t>
      </w:r>
      <w:bookmarkEnd w:id="53"/>
      <w:bookmarkEnd w:id="54"/>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rsidR="00CC396A" w:rsidRPr="00CC396A" w:rsidRDefault="00CC396A" w:rsidP="00CC396A">
      <w:pPr>
        <w:tabs>
          <w:tab w:val="left" w:pos="993"/>
        </w:tabs>
        <w:autoSpaceDE w:val="0"/>
        <w:autoSpaceDN w:val="0"/>
        <w:adjustRightInd w:val="0"/>
        <w:spacing w:before="120" w:after="120"/>
        <w:ind w:firstLine="426"/>
        <w:jc w:val="both"/>
        <w:rPr>
          <w:rFonts w:eastAsiaTheme="minorEastAsia"/>
          <w:sz w:val="28"/>
          <w:szCs w:val="28"/>
        </w:rPr>
      </w:pPr>
      <w:r w:rsidRPr="00CC396A">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rsidR="00CC396A" w:rsidRPr="00CC396A" w:rsidRDefault="00CC396A" w:rsidP="00CC396A">
      <w:pPr>
        <w:tabs>
          <w:tab w:val="left" w:pos="993"/>
        </w:tabs>
        <w:autoSpaceDE w:val="0"/>
        <w:autoSpaceDN w:val="0"/>
        <w:adjustRightInd w:val="0"/>
        <w:spacing w:before="120" w:after="120"/>
        <w:ind w:firstLine="426"/>
        <w:jc w:val="both"/>
        <w:rPr>
          <w:rFonts w:eastAsiaTheme="minorEastAsia"/>
          <w:sz w:val="28"/>
          <w:szCs w:val="28"/>
        </w:rPr>
      </w:pPr>
      <w:r w:rsidRPr="00CC396A">
        <w:rPr>
          <w:rFonts w:eastAsiaTheme="minorEastAsia"/>
          <w:sz w:val="28"/>
          <w:szCs w:val="28"/>
        </w:rPr>
        <w:t xml:space="preserve">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w:t>
      </w:r>
      <w:r w:rsidRPr="00CC396A">
        <w:rPr>
          <w:rFonts w:eastAsiaTheme="minorEastAsia"/>
          <w:sz w:val="28"/>
          <w:szCs w:val="28"/>
        </w:rPr>
        <w:lastRenderedPageBreak/>
        <w:t>требованиями определения годовых тепловых нагрузок потребителей, подключенных к этому источнику тепла.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rsidR="00CC396A" w:rsidRPr="00CC396A" w:rsidRDefault="00CC396A" w:rsidP="00CC396A">
      <w:pPr>
        <w:tabs>
          <w:tab w:val="left" w:pos="993"/>
        </w:tabs>
        <w:autoSpaceDE w:val="0"/>
        <w:autoSpaceDN w:val="0"/>
        <w:adjustRightInd w:val="0"/>
        <w:spacing w:before="120" w:after="120"/>
        <w:ind w:firstLine="426"/>
        <w:jc w:val="both"/>
        <w:rPr>
          <w:rFonts w:eastAsiaTheme="minorEastAsia"/>
          <w:sz w:val="28"/>
          <w:szCs w:val="28"/>
        </w:rPr>
      </w:pPr>
      <w:r w:rsidRPr="00CC396A">
        <w:rPr>
          <w:rFonts w:eastAsiaTheme="minorEastAsia"/>
          <w:sz w:val="28"/>
          <w:szCs w:val="28"/>
        </w:rPr>
        <w:t>Нормируемые показатели для объектов водоснабжения и водоотведения подготовлены на основании:</w:t>
      </w:r>
    </w:p>
    <w:p w:rsidR="00CC396A" w:rsidRPr="00CC396A" w:rsidRDefault="00CC396A" w:rsidP="00CC396A">
      <w:pPr>
        <w:tabs>
          <w:tab w:val="left" w:pos="993"/>
        </w:tabs>
        <w:autoSpaceDE w:val="0"/>
        <w:autoSpaceDN w:val="0"/>
        <w:adjustRightInd w:val="0"/>
        <w:spacing w:before="120" w:after="120"/>
        <w:ind w:left="426"/>
        <w:jc w:val="both"/>
        <w:rPr>
          <w:rFonts w:eastAsiaTheme="minorEastAsia"/>
          <w:sz w:val="28"/>
          <w:szCs w:val="28"/>
        </w:rPr>
      </w:pPr>
      <w:r w:rsidRPr="00CC396A">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rsidR="00CC396A" w:rsidRPr="00CC396A" w:rsidRDefault="00CC396A" w:rsidP="00CC396A">
      <w:pPr>
        <w:tabs>
          <w:tab w:val="left" w:pos="993"/>
        </w:tabs>
        <w:autoSpaceDE w:val="0"/>
        <w:autoSpaceDN w:val="0"/>
        <w:adjustRightInd w:val="0"/>
        <w:spacing w:before="120" w:after="120"/>
        <w:ind w:left="426"/>
        <w:jc w:val="both"/>
        <w:rPr>
          <w:rFonts w:eastAsiaTheme="minorEastAsia"/>
          <w:sz w:val="28"/>
          <w:szCs w:val="28"/>
        </w:rPr>
      </w:pPr>
      <w:r w:rsidRPr="00CC396A">
        <w:rPr>
          <w:rFonts w:eastAsiaTheme="minorEastAsia"/>
          <w:sz w:val="28"/>
          <w:szCs w:val="28"/>
        </w:rPr>
        <w:t>2) СП 30-102-99 «Планировка и застройка территорий малоэтажного жилищного строительства».</w:t>
      </w:r>
    </w:p>
    <w:p w:rsidR="00CC396A" w:rsidRPr="00CC396A" w:rsidRDefault="00CC396A" w:rsidP="00CC396A">
      <w:pPr>
        <w:tabs>
          <w:tab w:val="left" w:pos="993"/>
        </w:tabs>
        <w:autoSpaceDE w:val="0"/>
        <w:autoSpaceDN w:val="0"/>
        <w:adjustRightInd w:val="0"/>
        <w:spacing w:before="120" w:after="120"/>
        <w:ind w:left="426"/>
        <w:jc w:val="both"/>
        <w:rPr>
          <w:rFonts w:eastAsiaTheme="minorEastAsia"/>
          <w:sz w:val="28"/>
          <w:szCs w:val="28"/>
        </w:rPr>
      </w:pPr>
    </w:p>
    <w:p w:rsidR="00CC396A" w:rsidRPr="00CC396A" w:rsidRDefault="00CC396A" w:rsidP="003008FA">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5" w:name="_Toc184354845"/>
      <w:bookmarkStart w:id="56" w:name="_Toc194866765"/>
      <w:r w:rsidRPr="00CC396A">
        <w:rPr>
          <w:rFonts w:eastAsiaTheme="majorEastAsia"/>
          <w:b/>
          <w:bCs/>
          <w:iCs/>
          <w:sz w:val="28"/>
          <w:szCs w:val="28"/>
        </w:rPr>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5"/>
      <w:bookmarkEnd w:id="56"/>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w:t>
      </w:r>
      <w:r w:rsidRPr="00CC396A">
        <w:rPr>
          <w:rFonts w:eastAsiaTheme="minorEastAsia"/>
          <w:sz w:val="28"/>
          <w:szCs w:val="28"/>
        </w:rPr>
        <w:lastRenderedPageBreak/>
        <w:t>(контейнерные площадки) и (или) специальные площадки для накопления крупногабаритных отходов (далее - специальные площадки).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Требования к контейнерным площадкам и специальным площадкам устанавливаются СанПиН 2.1.3684-21.</w:t>
      </w:r>
    </w:p>
    <w:p w:rsidR="00CC396A" w:rsidRPr="00CC396A" w:rsidRDefault="00CC396A" w:rsidP="003008FA">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57" w:name="_Toc184354847"/>
      <w:bookmarkStart w:id="58" w:name="_Toc194866766"/>
      <w:r w:rsidRPr="00CC396A">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7"/>
      <w:bookmarkEnd w:id="58"/>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Формула расчета [4]: </w:t>
      </w:r>
    </w:p>
    <w:p w:rsidR="00CC396A" w:rsidRPr="00CC396A" w:rsidRDefault="00CC396A" w:rsidP="00CC396A">
      <w:pPr>
        <w:tabs>
          <w:tab w:val="left" w:pos="709"/>
          <w:tab w:val="left" w:pos="993"/>
        </w:tabs>
        <w:autoSpaceDE w:val="0"/>
        <w:autoSpaceDN w:val="0"/>
        <w:adjustRightInd w:val="0"/>
        <w:spacing w:before="120" w:after="12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C396A">
        <w:rPr>
          <w:rFonts w:eastAsiaTheme="minorEastAsia"/>
          <w:sz w:val="28"/>
          <w:szCs w:val="28"/>
        </w:rPr>
        <w:t xml:space="preserve">     </w:t>
      </w:r>
      <w:r w:rsidRPr="00CC396A">
        <w:rPr>
          <w:rFonts w:eastAsiaTheme="minorEastAsia"/>
          <w:sz w:val="28"/>
          <w:szCs w:val="28"/>
          <w:lang w:val="en-US"/>
        </w:rPr>
        <w:t xml:space="preserve">[ </w:t>
      </w:r>
      <w:r w:rsidRPr="00CC396A">
        <w:rPr>
          <w:rFonts w:eastAsiaTheme="minorEastAsia"/>
          <w:sz w:val="28"/>
          <w:szCs w:val="28"/>
        </w:rPr>
        <w:t>4</w:t>
      </w:r>
      <w:r w:rsidRPr="00CC396A">
        <w:rPr>
          <w:rFonts w:eastAsiaTheme="minorEastAsia"/>
          <w:sz w:val="28"/>
          <w:szCs w:val="28"/>
          <w:lang w:val="en-US"/>
        </w:rPr>
        <w:t xml:space="preserve"> ]</w:t>
      </w:r>
      <w:r w:rsidRPr="00CC396A">
        <w:rPr>
          <w:rFonts w:eastAsiaTheme="minorEastAsia"/>
          <w:sz w:val="28"/>
          <w:szCs w:val="28"/>
        </w:rPr>
        <w:t>,</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где:</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 xml:space="preserve">Пб - базовые показатели обеспеченности местами захоронения - площадь брутто для определения размера земельного участка для кладбища. </w:t>
      </w:r>
    </w:p>
    <w:p w:rsidR="00CC396A" w:rsidRPr="00CC396A" w:rsidRDefault="00CC396A" w:rsidP="00CC396A">
      <w:pPr>
        <w:tabs>
          <w:tab w:val="left" w:pos="993"/>
        </w:tabs>
        <w:autoSpaceDE w:val="0"/>
        <w:autoSpaceDN w:val="0"/>
        <w:adjustRightInd w:val="0"/>
        <w:spacing w:before="120" w:after="120"/>
        <w:ind w:left="360"/>
        <w:jc w:val="both"/>
        <w:rPr>
          <w:rFonts w:eastAsiaTheme="minorEastAsia"/>
          <w:sz w:val="28"/>
          <w:szCs w:val="28"/>
        </w:rPr>
      </w:pPr>
      <w:r w:rsidRPr="00CC396A">
        <w:rPr>
          <w:rFonts w:eastAsiaTheme="minorEastAsia"/>
          <w:sz w:val="28"/>
          <w:szCs w:val="28"/>
        </w:rPr>
        <w:t>К - приведенная величина, равная 0,1.</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Размер земельного участка для кладбища устанавливается из расчета 2 кв.м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Отсюда площадь брутто для определения размера земельного участка для кладбища составляет 3,3 кв.м на место.</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lastRenderedPageBreak/>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 18</w:t>
        </w:r>
      </w:hyperlink>
      <w:r w:rsidRPr="00CC396A">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rsidR="00CC396A" w:rsidRPr="00CC396A" w:rsidRDefault="00CC396A" w:rsidP="003008FA">
      <w:pPr>
        <w:numPr>
          <w:ilvl w:val="1"/>
          <w:numId w:val="9"/>
        </w:numPr>
        <w:tabs>
          <w:tab w:val="left" w:pos="993"/>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статьями 25</w:t>
        </w:r>
      </w:hyperlink>
      <w:r w:rsidRPr="00CC396A">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29</w:t>
        </w:r>
      </w:hyperlink>
      <w:r w:rsidRPr="00CC396A">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C396A">
          <w:rPr>
            <w:rFonts w:eastAsiaTheme="minorEastAsia"/>
            <w:sz w:val="28"/>
            <w:szCs w:val="28"/>
          </w:rPr>
          <w:t>п. 5 ст. 16</w:t>
        </w:r>
      </w:hyperlink>
      <w:r w:rsidRPr="00CC396A">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rsidR="00CC396A" w:rsidRPr="00CC396A" w:rsidRDefault="00CC396A" w:rsidP="00CC396A">
      <w:pPr>
        <w:tabs>
          <w:tab w:val="left" w:pos="1134"/>
        </w:tabs>
        <w:autoSpaceDE w:val="0"/>
        <w:autoSpaceDN w:val="0"/>
        <w:adjustRightInd w:val="0"/>
        <w:spacing w:before="120" w:after="120"/>
        <w:ind w:left="360"/>
        <w:jc w:val="both"/>
        <w:rPr>
          <w:rFonts w:eastAsiaTheme="minorEastAsia"/>
          <w:sz w:val="28"/>
          <w:szCs w:val="28"/>
        </w:rPr>
      </w:pPr>
    </w:p>
    <w:p w:rsidR="00CC396A" w:rsidRPr="00CC396A" w:rsidRDefault="00CC396A" w:rsidP="003008FA">
      <w:pPr>
        <w:keepNext/>
        <w:numPr>
          <w:ilvl w:val="0"/>
          <w:numId w:val="9"/>
        </w:numPr>
        <w:tabs>
          <w:tab w:val="left" w:pos="993"/>
        </w:tabs>
        <w:suppressAutoHyphens w:val="0"/>
        <w:spacing w:before="240" w:after="240"/>
        <w:outlineLvl w:val="1"/>
        <w:rPr>
          <w:rFonts w:eastAsiaTheme="majorEastAsia"/>
          <w:b/>
          <w:bCs/>
          <w:iCs/>
          <w:sz w:val="28"/>
          <w:szCs w:val="28"/>
        </w:rPr>
      </w:pPr>
      <w:bookmarkStart w:id="59" w:name="_Toc194866767"/>
      <w:r w:rsidRPr="00CC396A">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9"/>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rsidR="00CC396A" w:rsidRPr="00CC396A" w:rsidRDefault="00CC396A" w:rsidP="00CC396A">
      <w:pPr>
        <w:tabs>
          <w:tab w:val="left" w:pos="709"/>
          <w:tab w:val="left" w:pos="993"/>
        </w:tabs>
        <w:autoSpaceDE w:val="0"/>
        <w:autoSpaceDN w:val="0"/>
        <w:adjustRightInd w:val="0"/>
        <w:spacing w:before="120" w:after="120"/>
        <w:jc w:val="both"/>
        <w:rPr>
          <w:sz w:val="28"/>
          <w:szCs w:val="28"/>
        </w:rPr>
      </w:pPr>
    </w:p>
    <w:p w:rsidR="00CC396A" w:rsidRPr="00CC396A" w:rsidRDefault="00CC396A" w:rsidP="00CC396A">
      <w:pPr>
        <w:tabs>
          <w:tab w:val="left" w:pos="709"/>
          <w:tab w:val="left" w:pos="993"/>
        </w:tabs>
        <w:autoSpaceDE w:val="0"/>
        <w:autoSpaceDN w:val="0"/>
        <w:adjustRightInd w:val="0"/>
        <w:spacing w:before="120" w:after="120"/>
        <w:jc w:val="both"/>
        <w:rPr>
          <w:sz w:val="28"/>
          <w:szCs w:val="28"/>
        </w:rPr>
        <w:sectPr w:rsidR="00CC396A" w:rsidRPr="00CC396A" w:rsidSect="002F7C46">
          <w:pgSz w:w="11906" w:h="16838"/>
          <w:pgMar w:top="1134" w:right="850" w:bottom="1134" w:left="1701" w:header="708" w:footer="290" w:gutter="0"/>
          <w:cols w:space="708"/>
          <w:docGrid w:linePitch="360"/>
        </w:sectPr>
      </w:pPr>
    </w:p>
    <w:p w:rsidR="00CC396A" w:rsidRPr="00CC396A" w:rsidRDefault="00CC396A" w:rsidP="00CC396A">
      <w:pPr>
        <w:keepNext/>
        <w:spacing w:before="240" w:after="60"/>
        <w:jc w:val="center"/>
        <w:outlineLvl w:val="0"/>
        <w:rPr>
          <w:rFonts w:eastAsiaTheme="majorEastAsia"/>
          <w:b/>
          <w:bCs/>
          <w:kern w:val="32"/>
          <w:sz w:val="28"/>
          <w:szCs w:val="28"/>
        </w:rPr>
      </w:pPr>
      <w:bookmarkStart w:id="60" w:name="_Toc184354848"/>
      <w:bookmarkStart w:id="61" w:name="_Toc194866768"/>
      <w:r w:rsidRPr="00CC396A">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C396A">
        <w:rPr>
          <w:rFonts w:eastAsiaTheme="majorEastAsia"/>
          <w:b/>
          <w:bCs/>
          <w:color w:val="000000" w:themeColor="text1"/>
          <w:kern w:val="32"/>
          <w:sz w:val="28"/>
          <w:szCs w:val="28"/>
        </w:rPr>
        <w:t xml:space="preserve">образования «Рудаковское сельское поселение» Белокалитвинского района Ростовской </w:t>
      </w:r>
      <w:r w:rsidRPr="00CC396A">
        <w:rPr>
          <w:rFonts w:eastAsiaTheme="majorEastAsia"/>
          <w:b/>
          <w:bCs/>
          <w:kern w:val="32"/>
          <w:sz w:val="28"/>
          <w:szCs w:val="28"/>
        </w:rPr>
        <w:t>области</w:t>
      </w:r>
      <w:bookmarkEnd w:id="60"/>
      <w:bookmarkEnd w:id="61"/>
    </w:p>
    <w:p w:rsidR="00CC396A" w:rsidRPr="00CC396A" w:rsidRDefault="00CC396A" w:rsidP="003008FA">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2" w:name="_Toc184354849"/>
      <w:bookmarkStart w:id="63" w:name="_Toc194866769"/>
      <w:r w:rsidRPr="00CC396A">
        <w:rPr>
          <w:rFonts w:eastAsiaTheme="majorEastAsia"/>
          <w:b/>
          <w:bCs/>
          <w:iCs/>
          <w:sz w:val="28"/>
          <w:szCs w:val="28"/>
        </w:rPr>
        <w:t>Правила применения расчетных показателей настоящих Нормативов</w:t>
      </w:r>
      <w:bookmarkEnd w:id="62"/>
      <w:bookmarkEnd w:id="63"/>
      <w:r w:rsidRPr="00CC396A">
        <w:rPr>
          <w:rFonts w:eastAsiaTheme="majorEastAsia"/>
          <w:b/>
          <w:bCs/>
          <w:iCs/>
          <w:sz w:val="28"/>
          <w:szCs w:val="28"/>
        </w:rPr>
        <w:t xml:space="preserve"> </w:t>
      </w:r>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ГрадК РФ.</w:t>
      </w:r>
    </w:p>
    <w:p w:rsidR="00CC396A" w:rsidRPr="00CC396A" w:rsidRDefault="00CC396A" w:rsidP="003008FA">
      <w:pPr>
        <w:keepNext/>
        <w:numPr>
          <w:ilvl w:val="0"/>
          <w:numId w:val="9"/>
        </w:numPr>
        <w:tabs>
          <w:tab w:val="left" w:pos="993"/>
        </w:tabs>
        <w:suppressAutoHyphens w:val="0"/>
        <w:spacing w:before="240" w:after="240"/>
        <w:ind w:left="993" w:hanging="633"/>
        <w:outlineLvl w:val="1"/>
        <w:rPr>
          <w:rFonts w:eastAsiaTheme="majorEastAsia"/>
          <w:b/>
          <w:bCs/>
          <w:iCs/>
          <w:sz w:val="28"/>
          <w:szCs w:val="28"/>
        </w:rPr>
      </w:pPr>
      <w:bookmarkStart w:id="64" w:name="_Toc184354850"/>
      <w:bookmarkStart w:id="65" w:name="_Toc194866770"/>
      <w:r w:rsidRPr="00CC396A">
        <w:rPr>
          <w:rFonts w:eastAsiaTheme="majorEastAsia"/>
          <w:b/>
          <w:bCs/>
          <w:iCs/>
          <w:sz w:val="28"/>
          <w:szCs w:val="28"/>
        </w:rPr>
        <w:t>Область применения расчетных показателей настоящих Нормативов</w:t>
      </w:r>
      <w:bookmarkEnd w:id="64"/>
      <w:bookmarkEnd w:id="65"/>
    </w:p>
    <w:p w:rsidR="00CC396A" w:rsidRPr="00CC396A" w:rsidRDefault="00CC396A" w:rsidP="003008FA">
      <w:pPr>
        <w:numPr>
          <w:ilvl w:val="1"/>
          <w:numId w:val="9"/>
        </w:numPr>
        <w:tabs>
          <w:tab w:val="left" w:pos="1134"/>
        </w:tabs>
        <w:suppressAutoHyphens w:val="0"/>
        <w:autoSpaceDE w:val="0"/>
        <w:autoSpaceDN w:val="0"/>
        <w:adjustRightInd w:val="0"/>
        <w:spacing w:before="120" w:after="120"/>
        <w:ind w:left="0" w:firstLine="360"/>
        <w:jc w:val="both"/>
        <w:rPr>
          <w:rFonts w:eastAsiaTheme="minorEastAsia"/>
          <w:sz w:val="28"/>
          <w:szCs w:val="28"/>
        </w:rPr>
      </w:pPr>
      <w:r w:rsidRPr="00CC396A">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rsidR="00B419FC" w:rsidRPr="00CC396A" w:rsidRDefault="00B419FC" w:rsidP="00153F40">
      <w:pPr>
        <w:pStyle w:val="210"/>
        <w:rPr>
          <w:szCs w:val="28"/>
        </w:rPr>
      </w:pPr>
    </w:p>
    <w:p w:rsidR="00A0410F" w:rsidRPr="00CC396A" w:rsidRDefault="00A0410F" w:rsidP="00A0410F">
      <w:pPr>
        <w:pStyle w:val="210"/>
        <w:rPr>
          <w:szCs w:val="28"/>
        </w:rPr>
      </w:pPr>
      <w:r w:rsidRPr="00CC396A">
        <w:rPr>
          <w:szCs w:val="28"/>
        </w:rPr>
        <w:t xml:space="preserve">Председатель Собрания депутатов – </w:t>
      </w:r>
    </w:p>
    <w:p w:rsidR="00B419FC" w:rsidRPr="00CC396A" w:rsidRDefault="00A0410F" w:rsidP="00153F40">
      <w:pPr>
        <w:pStyle w:val="210"/>
        <w:rPr>
          <w:szCs w:val="28"/>
        </w:rPr>
      </w:pPr>
      <w:r w:rsidRPr="00CC396A">
        <w:rPr>
          <w:szCs w:val="28"/>
        </w:rPr>
        <w:t>глава Белокалитвинского района</w:t>
      </w:r>
      <w:r w:rsidRPr="00CC396A">
        <w:rPr>
          <w:szCs w:val="28"/>
        </w:rPr>
        <w:tab/>
      </w:r>
      <w:r w:rsidRPr="00CC396A">
        <w:rPr>
          <w:szCs w:val="28"/>
        </w:rPr>
        <w:tab/>
      </w:r>
      <w:r w:rsidRPr="00CC396A">
        <w:rPr>
          <w:szCs w:val="28"/>
        </w:rPr>
        <w:tab/>
      </w:r>
      <w:r w:rsidRPr="00CC396A">
        <w:rPr>
          <w:szCs w:val="28"/>
        </w:rPr>
        <w:tab/>
      </w:r>
      <w:r w:rsidRPr="00CC396A">
        <w:rPr>
          <w:szCs w:val="28"/>
        </w:rPr>
        <w:tab/>
      </w:r>
      <w:r w:rsidR="00371A4F" w:rsidRPr="00CC396A">
        <w:rPr>
          <w:szCs w:val="28"/>
        </w:rPr>
        <w:tab/>
      </w:r>
      <w:r w:rsidR="00AE2523">
        <w:rPr>
          <w:szCs w:val="28"/>
        </w:rPr>
        <w:t xml:space="preserve"> </w:t>
      </w:r>
      <w:r w:rsidRPr="00CC396A">
        <w:rPr>
          <w:szCs w:val="28"/>
        </w:rPr>
        <w:t>С.В. Харченко</w:t>
      </w:r>
    </w:p>
    <w:sectPr w:rsidR="00B419FC" w:rsidRPr="00CC396A" w:rsidSect="00AE2523">
      <w:headerReference w:type="default" r:id="rId21"/>
      <w:pgSz w:w="11906" w:h="16838"/>
      <w:pgMar w:top="1134" w:right="851" w:bottom="851" w:left="1418"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2E8" w:rsidRDefault="00E732E8">
      <w:r>
        <w:separator/>
      </w:r>
    </w:p>
  </w:endnote>
  <w:endnote w:type="continuationSeparator" w:id="0">
    <w:p w:rsidR="00E732E8" w:rsidRDefault="00E7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917798"/>
      <w:docPartObj>
        <w:docPartGallery w:val="Page Numbers (Bottom of Page)"/>
        <w:docPartUnique/>
      </w:docPartObj>
    </w:sdtPr>
    <w:sdtEndPr/>
    <w:sdtContent>
      <w:p w:rsidR="00CC396A" w:rsidRDefault="00CC396A">
        <w:pPr>
          <w:pStyle w:val="af4"/>
          <w:jc w:val="right"/>
        </w:pPr>
        <w:r>
          <w:fldChar w:fldCharType="begin"/>
        </w:r>
        <w:r>
          <w:instrText>PAGE   \* MERGEFORMAT</w:instrText>
        </w:r>
        <w:r>
          <w:fldChar w:fldCharType="separate"/>
        </w:r>
        <w:r w:rsidR="008D4E81">
          <w:rPr>
            <w:noProof/>
          </w:rPr>
          <w:t>22</w:t>
        </w:r>
        <w:r>
          <w:fldChar w:fldCharType="end"/>
        </w:r>
      </w:p>
    </w:sdtContent>
  </w:sdt>
  <w:p w:rsidR="00CC396A" w:rsidRDefault="00CC396A">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2E8" w:rsidRDefault="00E732E8">
      <w:r>
        <w:separator/>
      </w:r>
    </w:p>
  </w:footnote>
  <w:footnote w:type="continuationSeparator" w:id="0">
    <w:p w:rsidR="00E732E8" w:rsidRDefault="00E732E8">
      <w:r>
        <w:continuationSeparator/>
      </w:r>
    </w:p>
  </w:footnote>
  <w:footnote w:id="1">
    <w:p w:rsidR="00CC396A" w:rsidRDefault="00CC396A" w:rsidP="00CC396A">
      <w:pPr>
        <w:pStyle w:val="af8"/>
      </w:pPr>
      <w:r>
        <w:rPr>
          <w:rStyle w:val="aa"/>
        </w:rPr>
        <w:footnoteRef/>
      </w:r>
      <w:r>
        <w:t xml:space="preserve"> БД ПМО Ростовской области Росстата РФ</w:t>
      </w:r>
    </w:p>
  </w:footnote>
  <w:footnote w:id="2">
    <w:p w:rsidR="00CC396A" w:rsidRDefault="00CC396A" w:rsidP="00CC396A">
      <w:pPr>
        <w:pStyle w:val="af8"/>
      </w:pPr>
      <w:r w:rsidRPr="007841C1">
        <w:rPr>
          <w:rStyle w:val="aa"/>
        </w:rPr>
        <w:footnoteRef/>
      </w:r>
      <w:r w:rsidRPr="007841C1">
        <w:t xml:space="preserve"> Численность</w:t>
      </w:r>
      <w:r w:rsidRPr="00697820">
        <w:t xml:space="preserve"> населения заимствована из паспорта муниципального образования «</w:t>
      </w:r>
      <w:r>
        <w:t xml:space="preserve">Рудаковское </w:t>
      </w:r>
      <w:r w:rsidRPr="00697820">
        <w:t>сельское поселение» Белокалитвинского района</w:t>
      </w:r>
    </w:p>
  </w:footnote>
  <w:footnote w:id="3">
    <w:p w:rsidR="00CC396A" w:rsidRDefault="00CC396A" w:rsidP="00CC396A">
      <w:pPr>
        <w:pStyle w:val="af8"/>
      </w:pPr>
      <w:r>
        <w:rPr>
          <w:rStyle w:val="aa"/>
        </w:rPr>
        <w:footnoteRef/>
      </w:r>
      <w:r>
        <w:t xml:space="preserve"> З</w:t>
      </w:r>
      <w:r w:rsidRPr="00697820">
        <w:t>аимствован</w:t>
      </w:r>
      <w:r>
        <w:t>о</w:t>
      </w:r>
      <w:r w:rsidRPr="00697820">
        <w:t xml:space="preserve"> из паспорта муниципального образования «</w:t>
      </w:r>
      <w:r>
        <w:t xml:space="preserve">Рудаковское </w:t>
      </w:r>
      <w:r w:rsidRPr="00697820">
        <w:t>сельское поселение» Белокалитвинского района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8F" w:rsidRDefault="0010198F">
    <w:pPr>
      <w:pStyle w:val="af3"/>
      <w:jc w:val="center"/>
    </w:pPr>
    <w:r>
      <w:fldChar w:fldCharType="begin"/>
    </w:r>
    <w:r>
      <w:instrText>PAGE   \* MERGEFORMAT</w:instrText>
    </w:r>
    <w:r>
      <w:fldChar w:fldCharType="separate"/>
    </w:r>
    <w:r w:rsidR="008D4E81">
      <w:rPr>
        <w:noProof/>
      </w:rPr>
      <w:t>37</w:t>
    </w:r>
    <w:r>
      <w:fldChar w:fldCharType="end"/>
    </w:r>
  </w:p>
  <w:p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7"/>
  </w:num>
  <w:num w:numId="7">
    <w:abstractNumId w:val="5"/>
  </w:num>
  <w:num w:numId="8">
    <w:abstractNumId w:val="0"/>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C97"/>
    <w:rsid w:val="000063D7"/>
    <w:rsid w:val="00021397"/>
    <w:rsid w:val="00041AE9"/>
    <w:rsid w:val="00071FF1"/>
    <w:rsid w:val="00086684"/>
    <w:rsid w:val="00097EED"/>
    <w:rsid w:val="000E456B"/>
    <w:rsid w:val="0010198F"/>
    <w:rsid w:val="00111320"/>
    <w:rsid w:val="00122DCA"/>
    <w:rsid w:val="00153F40"/>
    <w:rsid w:val="0018078C"/>
    <w:rsid w:val="001858C1"/>
    <w:rsid w:val="0018654B"/>
    <w:rsid w:val="001C1307"/>
    <w:rsid w:val="001D1430"/>
    <w:rsid w:val="001D263F"/>
    <w:rsid w:val="001E5CD2"/>
    <w:rsid w:val="001E7AE6"/>
    <w:rsid w:val="002448F0"/>
    <w:rsid w:val="002458CB"/>
    <w:rsid w:val="00246EE5"/>
    <w:rsid w:val="00250421"/>
    <w:rsid w:val="00264232"/>
    <w:rsid w:val="002C45AE"/>
    <w:rsid w:val="002E6B9C"/>
    <w:rsid w:val="003008FA"/>
    <w:rsid w:val="003110E4"/>
    <w:rsid w:val="00316964"/>
    <w:rsid w:val="00346C4D"/>
    <w:rsid w:val="003627F7"/>
    <w:rsid w:val="00371A4F"/>
    <w:rsid w:val="0038423C"/>
    <w:rsid w:val="003A1EFE"/>
    <w:rsid w:val="003A2C81"/>
    <w:rsid w:val="003E266A"/>
    <w:rsid w:val="003E34A4"/>
    <w:rsid w:val="003F04E6"/>
    <w:rsid w:val="003F5F01"/>
    <w:rsid w:val="00467DE8"/>
    <w:rsid w:val="00474892"/>
    <w:rsid w:val="004C62C6"/>
    <w:rsid w:val="00502A42"/>
    <w:rsid w:val="00507F26"/>
    <w:rsid w:val="005450B2"/>
    <w:rsid w:val="005573D6"/>
    <w:rsid w:val="005930AB"/>
    <w:rsid w:val="005D6A52"/>
    <w:rsid w:val="005D7961"/>
    <w:rsid w:val="005E0D3F"/>
    <w:rsid w:val="005F1199"/>
    <w:rsid w:val="005F567D"/>
    <w:rsid w:val="00635F16"/>
    <w:rsid w:val="006420C4"/>
    <w:rsid w:val="00647DCE"/>
    <w:rsid w:val="006537EA"/>
    <w:rsid w:val="00682A9F"/>
    <w:rsid w:val="00695066"/>
    <w:rsid w:val="006B0D75"/>
    <w:rsid w:val="006D72F0"/>
    <w:rsid w:val="006F74E4"/>
    <w:rsid w:val="0070564E"/>
    <w:rsid w:val="00744D3F"/>
    <w:rsid w:val="007D2C9D"/>
    <w:rsid w:val="007E3A07"/>
    <w:rsid w:val="007F255E"/>
    <w:rsid w:val="0080503F"/>
    <w:rsid w:val="00843409"/>
    <w:rsid w:val="00845D57"/>
    <w:rsid w:val="00854AA8"/>
    <w:rsid w:val="008B31A9"/>
    <w:rsid w:val="008D4E81"/>
    <w:rsid w:val="008E4F2C"/>
    <w:rsid w:val="00902878"/>
    <w:rsid w:val="00931C2D"/>
    <w:rsid w:val="0093467A"/>
    <w:rsid w:val="0096038F"/>
    <w:rsid w:val="009658E8"/>
    <w:rsid w:val="0097070E"/>
    <w:rsid w:val="00985E87"/>
    <w:rsid w:val="009C5317"/>
    <w:rsid w:val="009D353B"/>
    <w:rsid w:val="009E3336"/>
    <w:rsid w:val="00A02785"/>
    <w:rsid w:val="00A0410F"/>
    <w:rsid w:val="00A11A16"/>
    <w:rsid w:val="00A64F60"/>
    <w:rsid w:val="00A7495E"/>
    <w:rsid w:val="00AE2523"/>
    <w:rsid w:val="00AE6E9F"/>
    <w:rsid w:val="00AF5E79"/>
    <w:rsid w:val="00B064E3"/>
    <w:rsid w:val="00B419FC"/>
    <w:rsid w:val="00B824DF"/>
    <w:rsid w:val="00B83EE2"/>
    <w:rsid w:val="00B97D5E"/>
    <w:rsid w:val="00BA53EC"/>
    <w:rsid w:val="00BC2A5D"/>
    <w:rsid w:val="00BD0E47"/>
    <w:rsid w:val="00BE3678"/>
    <w:rsid w:val="00C1532D"/>
    <w:rsid w:val="00C50CFC"/>
    <w:rsid w:val="00C7122A"/>
    <w:rsid w:val="00C740E2"/>
    <w:rsid w:val="00C7590D"/>
    <w:rsid w:val="00C777BC"/>
    <w:rsid w:val="00CB7D16"/>
    <w:rsid w:val="00CC098B"/>
    <w:rsid w:val="00CC396A"/>
    <w:rsid w:val="00CF0C97"/>
    <w:rsid w:val="00D02B62"/>
    <w:rsid w:val="00D1607B"/>
    <w:rsid w:val="00D3765C"/>
    <w:rsid w:val="00D42CC9"/>
    <w:rsid w:val="00D47E41"/>
    <w:rsid w:val="00D510AF"/>
    <w:rsid w:val="00DA531A"/>
    <w:rsid w:val="00DA7873"/>
    <w:rsid w:val="00DD5B1B"/>
    <w:rsid w:val="00E34194"/>
    <w:rsid w:val="00E732E8"/>
    <w:rsid w:val="00E90E05"/>
    <w:rsid w:val="00EC414D"/>
    <w:rsid w:val="00F1481E"/>
    <w:rsid w:val="00F17EDD"/>
    <w:rsid w:val="00F201E6"/>
    <w:rsid w:val="00F22955"/>
    <w:rsid w:val="00F60D7D"/>
    <w:rsid w:val="00F7792A"/>
    <w:rsid w:val="00FA08E5"/>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696C94"/>
  <w15:chartTrackingRefBased/>
  <w15:docId w15:val="{CABB0E79-E44E-4BE0-8BE2-C55BAC3C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C396A"/>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C396A"/>
    <w:rPr>
      <w:rFonts w:ascii="Cambria" w:hAnsi="Cambria"/>
      <w:i/>
      <w:iCs/>
      <w:spacing w:val="13"/>
      <w:sz w:val="24"/>
      <w:szCs w:val="24"/>
      <w:lang w:eastAsia="en-US"/>
    </w:rPr>
  </w:style>
  <w:style w:type="character" w:customStyle="1" w:styleId="afb">
    <w:name w:val="Без интервала Знак"/>
    <w:link w:val="afa"/>
    <w:uiPriority w:val="1"/>
    <w:rsid w:val="00CC396A"/>
    <w:rPr>
      <w:rFonts w:ascii="Calibri" w:hAnsi="Calibri"/>
      <w:sz w:val="24"/>
      <w:szCs w:val="24"/>
      <w:lang w:val="en-US" w:eastAsia="zh-CN" w:bidi="en-US"/>
    </w:rPr>
  </w:style>
  <w:style w:type="paragraph" w:styleId="2d">
    <w:name w:val="Quote"/>
    <w:basedOn w:val="a1"/>
    <w:next w:val="a1"/>
    <w:link w:val="2e"/>
    <w:uiPriority w:val="29"/>
    <w:qFormat/>
    <w:rsid w:val="00CC396A"/>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C396A"/>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C396A"/>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C396A"/>
    <w:rPr>
      <w:rFonts w:asciiTheme="minorHAnsi" w:eastAsiaTheme="minorHAnsi" w:hAnsiTheme="minorHAnsi" w:cstheme="minorBidi"/>
      <w:b/>
      <w:bCs/>
      <w:i/>
      <w:iCs/>
      <w:sz w:val="22"/>
      <w:szCs w:val="22"/>
      <w:lang w:eastAsia="en-US"/>
    </w:rPr>
  </w:style>
  <w:style w:type="character" w:styleId="affff5">
    <w:name w:val="Subtle Emphasis"/>
    <w:uiPriority w:val="19"/>
    <w:qFormat/>
    <w:rsid w:val="00CC396A"/>
    <w:rPr>
      <w:i/>
      <w:iCs/>
    </w:rPr>
  </w:style>
  <w:style w:type="character" w:styleId="affff6">
    <w:name w:val="Intense Emphasis"/>
    <w:uiPriority w:val="21"/>
    <w:qFormat/>
    <w:rsid w:val="00CC396A"/>
    <w:rPr>
      <w:b/>
      <w:bCs/>
    </w:rPr>
  </w:style>
  <w:style w:type="character" w:styleId="affff7">
    <w:name w:val="Subtle Reference"/>
    <w:uiPriority w:val="31"/>
    <w:qFormat/>
    <w:rsid w:val="00CC396A"/>
    <w:rPr>
      <w:smallCaps/>
    </w:rPr>
  </w:style>
  <w:style w:type="character" w:styleId="affff8">
    <w:name w:val="Intense Reference"/>
    <w:uiPriority w:val="32"/>
    <w:qFormat/>
    <w:rsid w:val="00CC396A"/>
    <w:rPr>
      <w:smallCaps/>
      <w:spacing w:val="5"/>
      <w:u w:val="single"/>
    </w:rPr>
  </w:style>
  <w:style w:type="character" w:styleId="affff9">
    <w:name w:val="Book Title"/>
    <w:uiPriority w:val="33"/>
    <w:qFormat/>
    <w:rsid w:val="00CC396A"/>
    <w:rPr>
      <w:i/>
      <w:iCs/>
      <w:smallCaps/>
      <w:spacing w:val="5"/>
    </w:rPr>
  </w:style>
  <w:style w:type="character" w:styleId="affffa">
    <w:name w:val="Placeholder Text"/>
    <w:basedOn w:val="a2"/>
    <w:uiPriority w:val="99"/>
    <w:semiHidden/>
    <w:rsid w:val="00CC396A"/>
    <w:rPr>
      <w:color w:val="808080"/>
    </w:rPr>
  </w:style>
  <w:style w:type="paragraph" w:customStyle="1" w:styleId="ConsPlusTitle">
    <w:name w:val="ConsPlusTitle"/>
    <w:rsid w:val="00CC396A"/>
    <w:pPr>
      <w:widowControl w:val="0"/>
      <w:autoSpaceDE w:val="0"/>
      <w:autoSpaceDN w:val="0"/>
    </w:pPr>
    <w:rPr>
      <w:b/>
      <w:sz w:val="24"/>
    </w:rPr>
  </w:style>
  <w:style w:type="paragraph" w:styleId="affffb">
    <w:name w:val="endnote text"/>
    <w:basedOn w:val="a1"/>
    <w:link w:val="affffc"/>
    <w:uiPriority w:val="99"/>
    <w:semiHidden/>
    <w:unhideWhenUsed/>
    <w:rsid w:val="00CC396A"/>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C396A"/>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9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1081"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578"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TR&amp;n=28650"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19281" TargetMode="External"/><Relationship Id="rId23" Type="http://schemas.openxmlformats.org/officeDocument/2006/relationships/theme" Target="theme/theme1.xml"/><Relationship Id="rId10" Type="http://schemas.openxmlformats.org/officeDocument/2006/relationships/hyperlink" Target="consultantplus://offline/ref=1A557CF6EBF6D125A207D67561ADBE21BEE44BCB45B6D1BA00FC11FFB2C9C4E9C06C3E7A240986012DF6A61426239DB07A71C77F2B9D803Co13FP"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hyperlink" Target="consultantplus://offline/ref=F8A00B67F5C99E9B6610ABFC31A2580F154CA7EDAFB283FFCCCFA524E12A924DBB3D6015B8CD4B01A5AB9622C615o9O" TargetMode="External"/><Relationship Id="rId14" Type="http://schemas.openxmlformats.org/officeDocument/2006/relationships/hyperlink" Target="https://login.consultant.ru/link/?req=doc&amp;base=STR&amp;n=291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67D1FD9-F556-4F19-96A3-D57ED71DD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10358</Words>
  <Characters>59041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Наталья Бойко</cp:lastModifiedBy>
  <cp:revision>12</cp:revision>
  <cp:lastPrinted>2025-07-09T09:23:00Z</cp:lastPrinted>
  <dcterms:created xsi:type="dcterms:W3CDTF">2025-04-21T09:22:00Z</dcterms:created>
  <dcterms:modified xsi:type="dcterms:W3CDTF">2025-07-09T09:23:00Z</dcterms:modified>
</cp:coreProperties>
</file>