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 работе Администрации Белокалитвинского района с обращениями граждан ( 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первом квартале 2015 года.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Обращение граждан в органы местного самоуправления – важное средство осуществления и охраны прав личности, укрепление связи должностных лиц с населением, существенный источник информации. Являясь одной из форм участия граждан в осуществлении местного самоуправления, они способствуют усилению контроля населения за деятельностью органов местного самоуправления.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Администрацию Белокалитвинского района в 1 квартале 2015 года  поступило 161 письменное обращение  и 69 устных обращений. В сравнении с аналогичным периодом 2014 года письменных обращений составило 157, устных 74. Количество обращений осталось на прежнем уровне.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Обращений граждан, направленных в электронном виде через Интернет-приемную, поступило 15 или 9,3% от общего количества обращений.  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Белокалитвинского района обращались не только непосредственно в Администрацию  Белокалитвинского района, но и в  вышестоящие  организации: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Cs w:val="28"/>
        </w:rPr>
        <w:t>- Правительство Ростовской  области – 42 обращения;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Cs w:val="28"/>
        </w:rPr>
      </w:pPr>
      <w:r>
        <w:rPr>
          <w:szCs w:val="28"/>
        </w:rPr>
        <w:t>- областные министерства – 32 обращения;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Cs w:val="28"/>
        </w:rPr>
      </w:pPr>
      <w:r>
        <w:rPr>
          <w:szCs w:val="28"/>
        </w:rPr>
        <w:t>- депутатам всех уровней -13 обращений;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Cs w:val="28"/>
        </w:rPr>
        <w:t>- прокуратуру - 13 обращений.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Обращений граждан, направленных в электронном виде через Интернет-приемную, поступило 15.  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Анализ характера всех письменных обращений показывает, что наиболее актуальными для жителей района остаются два раздела тематики: вопросы жилищно-коммунального хозяйства, социального обеспечения 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Вопросы жилищно-коммунального хозяйства занимают первое место - 92 обращения (переселение из подвалов, бараков, коммуналок, аварийных домов, ветхого жилья, санитарно защитной зоны -39 обращений, оплата жилищно-коммунальных услуг - 6 обращений, предоставление жилого помещения по договору социального найма - 4 обращения ,  содержание общего имущества  (канализации,  вентиляции, кровли) – 5 обращений и др.),  что составляет 57,1% от числа поступивших обращений, 2014 год -72 (46,0%).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 втором месте по количеству обратившихся, стоят вопросы социального обеспечения — 25(15,5%) обращений (оказание материальной помощи -6 обращений,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работа медицинских учреждений -4 обращения, выплата заработной платы -3 обращения, медицинское обслуживание -2, и др.)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 Вопросы благоустройства стоят на третьем месте  и  составляют -10 обращений  (8.6%), 2014год-12 (7,6%).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- прежнему актуальными остаются вопросы: 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-  земельных споров - 9 обращений;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-  эксплуатации и ремонта дорог - 4 обращения;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-  выделения земельных участков под строительство - 3 обращения.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 первом квартале 2015 года 16 обращений граждан рассмотрено с выездом на место. В основном это вопросы, которые требуют  решения на месте, требуют дополнительного обследования: жилье, социальная помощь, строительство.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Коллективных писем поступило – 7.</w:t>
      </w:r>
    </w:p>
    <w:p>
      <w:pPr>
        <w:pStyle w:val="NormalWeb"/>
        <w:widowControl/>
        <w:suppressAutoHyphens w:val="true"/>
        <w:bidi w:val="0"/>
        <w:spacing w:lineRule="atLeast" w:line="255" w:beforeAutospacing="0" w:before="0" w:afterAutospacing="0" w:after="0"/>
        <w:ind w:left="0" w:right="0" w:firstLine="567"/>
        <w:jc w:val="both"/>
        <w:rPr/>
      </w:pPr>
      <w:r>
        <w:rPr>
          <w:color w:val="000000"/>
          <w:sz w:val="28"/>
          <w:szCs w:val="28"/>
        </w:rPr>
        <w:t>Одной из наиболее эффективных форм взаимодействия руководства администрации Белокалитвинского района с населением района остаётся организация личного приёма граждан.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1"/>
          <w:szCs w:val="21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приёме у главы района в I полугодии 2015 года побывало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28 (41,6 %)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граждан, у заместителей –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41(59 %).</w:t>
      </w:r>
      <w:r>
        <w:rPr>
          <w:rStyle w:val="Appleconvertedspace"/>
          <w:rFonts w:cs="Times New Roman" w:ascii="Times New Roman" w:hAnsi="Times New Roman"/>
          <w:bCs/>
          <w:color w:val="000000"/>
          <w:sz w:val="28"/>
          <w:szCs w:val="28"/>
        </w:rPr>
        <w:t> 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</w:rPr>
        <w:t>К руководству администрации граждане обращались по следующим вопросам: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</w:rPr>
        <w:t>- переселение из ветхого жилья и предоставление жилья – 17 (24,6%), в 2014г. - 31(41,9%);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</w:rPr>
        <w:t>- социальное обеспечение, материальная помощь многодетным, пенсионерам и малообеспеченным слоям населения – 14 (20,2 %), в 2014г. - 16 (21,6%);</w:t>
      </w:r>
    </w:p>
    <w:p>
      <w:pPr>
        <w:pStyle w:val="Normal"/>
        <w:spacing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</w:rPr>
        <w:t>- получение места в детских дошкольных воспитательных учреждениях –  4 (5,7%), в 2014г. - 2(2,7%);</w:t>
      </w:r>
    </w:p>
    <w:p>
      <w:pPr>
        <w:pStyle w:val="Normal"/>
        <w:spacing w:before="0" w:after="0"/>
        <w:ind w:hanging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 </w:t>
      </w:r>
      <w:r>
        <w:rPr>
          <w:rFonts w:cs="Times New Roman" w:ascii="Times New Roman" w:hAnsi="Times New Roman"/>
          <w:sz w:val="28"/>
        </w:rPr>
        <w:t>- выполнение работ по капитальному ремонту – 4 (5,7%), в 2014г. - 5( 6,7%);</w:t>
      </w:r>
    </w:p>
    <w:p>
      <w:pPr>
        <w:pStyle w:val="Normal"/>
        <w:spacing w:before="0" w:after="0"/>
        <w:ind w:hanging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        </w:t>
      </w:r>
      <w:r>
        <w:rPr>
          <w:rFonts w:cs="Times New Roman" w:ascii="Times New Roman" w:hAnsi="Times New Roman"/>
          <w:sz w:val="28"/>
        </w:rPr>
        <w:t xml:space="preserve">- газификации жилых помещений – 4 (5,7%), в 2014г. - 1(1,3%);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- выделение земельных участков для строительства, фермерства, садоводства и огородничества - 1 (1,4%) и др., в 2014г. - 5( 6,7%).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первом квартале 2015 года продолжена практика проведения выездных приемов и встреч жителей с информационными группами Администрации района. Б</w:t>
      </w:r>
      <w:r>
        <w:rPr>
          <w:rFonts w:cs="Times New Roman" w:ascii="Times New Roman" w:hAnsi="Times New Roman"/>
          <w:color w:val="000000"/>
          <w:sz w:val="28"/>
          <w:szCs w:val="20"/>
        </w:rPr>
        <w:t>ыло проведено 12 встреч информационных групп с населением, в которых приняли участие 1569 человек. 10 человек записались на личный прием к Главе района и заместителям главы Администрации района. По результатам рассмотрения этих обращений  принято положительное решение по 4 обращениям.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выездных приемах были рассмотрены вопросы предоставления жилья, переселения из ветхого жилья, водоснабжения, теплоснабжения, ремонта канализации, выделения земельного участка.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письменные обращения, поступившие в Администрацию Белокалитвинского района и обращения, поступившие на личном приеме Главы  района и его заместителей, рассмотрены.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Cs w:val="28"/>
        </w:rPr>
        <w:t>В результате рассмотрения письменных и устных обращений граждан положительно решено - 85 обращений, что составляет 44,5% от общего количества рассмотренных обращений, на 90 обращений   даны ответы разъясняющего характера.</w:t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Cs/>
          <w:sz w:val="28"/>
          <w:szCs w:val="28"/>
        </w:rPr>
        <w:t xml:space="preserve">Работа с обращениями граждан в администрации </w:t>
      </w:r>
      <w:r>
        <w:rPr>
          <w:sz w:val="28"/>
          <w:szCs w:val="28"/>
        </w:rPr>
        <w:t>Белокалитвинского района</w:t>
      </w:r>
      <w:r>
        <w:rPr>
          <w:bCs/>
        </w:rPr>
        <w:t xml:space="preserve"> </w:t>
      </w:r>
      <w:r>
        <w:rPr>
          <w:bCs/>
          <w:sz w:val="28"/>
          <w:szCs w:val="28"/>
        </w:rPr>
        <w:t>построена на взаимопонимании, ответственности должностных лиц и осознании того, что обращения граждан в органы местного самоуправления – это способ защиты их прав и законных интересов.</w:t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bCs/>
          <w:sz w:val="28"/>
          <w:szCs w:val="28"/>
        </w:rPr>
        <w:t>Управляющий делами</w:t>
      </w:r>
    </w:p>
    <w:p>
      <w:pPr>
        <w:pStyle w:val="BodyTextIndent3"/>
        <w:widowControl/>
        <w:tabs>
          <w:tab w:val="left" w:pos="6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bCs/>
          <w:sz w:val="28"/>
          <w:szCs w:val="28"/>
        </w:rPr>
        <w:t>Администрации Белокалитвинского района                                 Л.Г. Василенко</w:t>
      </w:r>
    </w:p>
    <w:p>
      <w:pPr>
        <w:pStyle w:val="Style16"/>
        <w:ind w:hanging="567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ind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hanging="567"/>
        <w:jc w:val="both"/>
        <w:rPr/>
      </w:pPr>
      <w:r>
        <w:rPr/>
      </w:r>
    </w:p>
    <w:sectPr>
      <w:type w:val="nextPage"/>
      <w:pgSz w:w="11906" w:h="16838"/>
      <w:pgMar w:left="1701" w:right="845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b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73518f"/>
    <w:rPr/>
  </w:style>
  <w:style w:type="character" w:styleId="Style14" w:customStyle="1">
    <w:name w:val="Основной текст Знак"/>
    <w:basedOn w:val="DefaultParagraphFont"/>
    <w:link w:val="a4"/>
    <w:qFormat/>
    <w:rsid w:val="004c71f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287c5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link w:val="a5"/>
    <w:rsid w:val="004c71f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rmalWeb">
    <w:name w:val="Normal (Web)"/>
    <w:basedOn w:val="Normal"/>
    <w:uiPriority w:val="99"/>
    <w:semiHidden/>
    <w:unhideWhenUsed/>
    <w:qFormat/>
    <w:rsid w:val="007351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0"/>
    <w:qFormat/>
    <w:rsid w:val="00287c5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17240</TotalTime>
  <Application>LibreOffice/4.4.2.2$Linux_x86 LibreOffice_project/40m0$Build-2</Application>
  <Paragraphs>35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2015-04-01T06:55:00Z</dcterms:created>
  <dc:creator>БЕЛОВА_НАТАЛЬЯ</dc:creator>
  <dc:language>ru-RU</dc:language>
  <cp:lastModifiedBy>vga  </cp:lastModifiedBy>
  <cp:lastPrinted>2015-04-07T15:47:07Z</cp:lastPrinted>
  <dcterms:modified xsi:type="dcterms:W3CDTF">2015-04-07T16:15:09Z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