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FF" w:rsidRPr="005809E9" w:rsidRDefault="00DD1DFF" w:rsidP="00696B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09E9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орма №</w:t>
      </w:r>
      <w:r w:rsidRPr="005809E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D1DFF" w:rsidRPr="005809E9" w:rsidRDefault="00DD1DFF" w:rsidP="00696B4C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809E9">
        <w:rPr>
          <w:rFonts w:ascii="Times New Roman" w:hAnsi="Times New Roman" w:cs="Times New Roman"/>
          <w:sz w:val="28"/>
          <w:szCs w:val="28"/>
          <w:u w:val="single"/>
        </w:rPr>
        <w:t>в Администрацию Белокалитвинского района</w:t>
      </w:r>
    </w:p>
    <w:p w:rsidR="00DD1DF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Title"/>
        <w:jc w:val="center"/>
        <w:rPr>
          <w:rFonts w:ascii="Times New Roman" w:hAnsi="Times New Roman" w:cs="Times New Roman"/>
        </w:rPr>
      </w:pPr>
      <w:bookmarkStart w:id="0" w:name="Par82"/>
      <w:bookmarkEnd w:id="0"/>
      <w:r w:rsidRPr="00CD3D0F">
        <w:rPr>
          <w:rFonts w:ascii="Times New Roman" w:hAnsi="Times New Roman" w:cs="Times New Roman"/>
        </w:rPr>
        <w:t>СПРАВКА</w:t>
      </w:r>
    </w:p>
    <w:p w:rsidR="00DD1DFF" w:rsidRDefault="00DD1DFF" w:rsidP="00696B4C">
      <w:pPr>
        <w:pStyle w:val="ConsPlusTitle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О ДОХОДАХ, ОБ ИМУЩЕСТВЕ И ОБЯЗАТЕЛЬСТВАХ</w:t>
      </w:r>
      <w:r>
        <w:rPr>
          <w:rFonts w:ascii="Times New Roman" w:hAnsi="Times New Roman" w:cs="Times New Roman"/>
        </w:rPr>
        <w:t xml:space="preserve"> </w:t>
      </w:r>
      <w:r w:rsidRPr="00CD3D0F">
        <w:rPr>
          <w:rFonts w:ascii="Times New Roman" w:hAnsi="Times New Roman" w:cs="Times New Roman"/>
        </w:rPr>
        <w:t>ИМУЩЕСТВЕННОГО ХАРАКТЕРА РУКОВОДИТЕЛЯ</w:t>
      </w:r>
      <w:r>
        <w:rPr>
          <w:rFonts w:ascii="Times New Roman" w:hAnsi="Times New Roman" w:cs="Times New Roman"/>
        </w:rPr>
        <w:t xml:space="preserve"> </w:t>
      </w:r>
      <w:r w:rsidRPr="00CD3D0F">
        <w:rPr>
          <w:rFonts w:ascii="Times New Roman" w:hAnsi="Times New Roman" w:cs="Times New Roman"/>
        </w:rPr>
        <w:t xml:space="preserve">МУНИЦИПАЛЬНОГО УЧРЕЖДЕНИЯ </w:t>
      </w:r>
    </w:p>
    <w:p w:rsidR="00DD1DFF" w:rsidRDefault="00DD1DFF" w:rsidP="00696B4C">
      <w:pPr>
        <w:pStyle w:val="ConsPlusTitle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CD3D0F">
        <w:rPr>
          <w:rFonts w:ascii="Times New Roman" w:hAnsi="Times New Roman" w:cs="Times New Roman"/>
        </w:rPr>
        <w:t>МУНИЦИПАЛЬНОГО ОБРАЗОВАНИЯ «БЕЛОКАЛИТВИНСКИЙ РАЙОН»</w:t>
      </w:r>
    </w:p>
    <w:p w:rsidR="00DD1DFF" w:rsidRPr="00CD3D0F" w:rsidRDefault="00DD1DFF" w:rsidP="00696B4C">
      <w:pPr>
        <w:pStyle w:val="ConsPlusTitle"/>
        <w:jc w:val="center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nformat"/>
        <w:rPr>
          <w:rFonts w:ascii="Times New Roman" w:hAnsi="Times New Roman" w:cs="Times New Roman"/>
        </w:rPr>
      </w:pPr>
      <w:r w:rsidRPr="0004560A">
        <w:rPr>
          <w:rFonts w:ascii="Times New Roman" w:hAnsi="Times New Roman" w:cs="Times New Roman"/>
          <w:sz w:val="24"/>
          <w:szCs w:val="24"/>
        </w:rPr>
        <w:t>Я,</w:t>
      </w:r>
      <w:r w:rsidRPr="00CD3D0F">
        <w:rPr>
          <w:rFonts w:ascii="Times New Roman" w:hAnsi="Times New Roman" w:cs="Times New Roman"/>
        </w:rPr>
        <w:t xml:space="preserve"> ________________________________________________________________________________________________,</w:t>
      </w:r>
    </w:p>
    <w:p w:rsidR="00DD1DFF" w:rsidRPr="00CD3D0F" w:rsidRDefault="00DD1DFF" w:rsidP="00696B4C">
      <w:pPr>
        <w:pStyle w:val="ConsPlusNonformat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(фамилия, имя, отчество, дата рождения)</w:t>
      </w:r>
    </w:p>
    <w:p w:rsidR="00DD1DFF" w:rsidRDefault="00DD1DFF" w:rsidP="00696B4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  </w:t>
      </w:r>
    </w:p>
    <w:p w:rsidR="00DD1DFF" w:rsidRPr="00CD3D0F" w:rsidRDefault="00DD1DFF" w:rsidP="00696B4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__________________________________________________________________________________________________</w:t>
      </w:r>
      <w:r w:rsidRPr="00CD3D0F">
        <w:rPr>
          <w:rFonts w:ascii="Times New Roman" w:hAnsi="Times New Roman" w:cs="Times New Roman"/>
        </w:rPr>
        <w:t>,</w:t>
      </w:r>
    </w:p>
    <w:p w:rsidR="00DD1DFF" w:rsidRPr="00CD3D0F" w:rsidRDefault="00DD1DFF" w:rsidP="00696B4C">
      <w:pPr>
        <w:pStyle w:val="ConsPlusNonformat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(занимаемая должность, место работы)</w:t>
      </w:r>
    </w:p>
    <w:p w:rsidR="00DD1DFF" w:rsidRPr="00CD3D0F" w:rsidRDefault="00DD1DFF" w:rsidP="00696B4C">
      <w:pPr>
        <w:pStyle w:val="ConsPlusNonformat"/>
        <w:rPr>
          <w:rFonts w:ascii="Times New Roman" w:hAnsi="Times New Roman" w:cs="Times New Roman"/>
        </w:rPr>
      </w:pPr>
      <w:proofErr w:type="gramStart"/>
      <w:r w:rsidRPr="0004560A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04560A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D3D0F">
        <w:rPr>
          <w:rFonts w:ascii="Times New Roman" w:hAnsi="Times New Roman" w:cs="Times New Roman"/>
        </w:rPr>
        <w:t>: ____________________________________________________________________________</w:t>
      </w:r>
    </w:p>
    <w:p w:rsidR="00DD1DFF" w:rsidRPr="00CD3D0F" w:rsidRDefault="00DD1DFF" w:rsidP="00696B4C">
      <w:pPr>
        <w:pStyle w:val="ConsPlusNonformat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(адрес места жительства)</w:t>
      </w:r>
    </w:p>
    <w:p w:rsidR="00DD1DFF" w:rsidRPr="00CD3D0F" w:rsidRDefault="00DD1DFF" w:rsidP="00696B4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CD3D0F">
        <w:rPr>
          <w:rFonts w:ascii="Times New Roman" w:hAnsi="Times New Roman" w:cs="Times New Roman"/>
        </w:rPr>
        <w:t>,</w:t>
      </w:r>
    </w:p>
    <w:p w:rsidR="00DD1DFF" w:rsidRDefault="00DD1DFF" w:rsidP="00696B4C">
      <w:pPr>
        <w:pStyle w:val="ConsPlusNonformat"/>
        <w:rPr>
          <w:rFonts w:ascii="Times New Roman" w:hAnsi="Times New Roman" w:cs="Times New Roman"/>
        </w:rPr>
      </w:pPr>
    </w:p>
    <w:p w:rsidR="00DD1DFF" w:rsidRPr="0004560A" w:rsidRDefault="00DD1DFF" w:rsidP="00696B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560A">
        <w:rPr>
          <w:rFonts w:ascii="Times New Roman" w:hAnsi="Times New Roman" w:cs="Times New Roman"/>
          <w:sz w:val="24"/>
          <w:szCs w:val="24"/>
        </w:rPr>
        <w:t>сообщаю сведения о своих доходах за отчетный период с 1 января 20__ г. по 31  декабря  20__ г.,   об   имуществе,   принадлежащем   мне   на   праве собственности,  о  вкладах  в  банках, ценных бумагах,  об  обязательствах имущественного  характера  по  состоянию   на   конец  отчетного   периода (на отчетную дату):</w:t>
      </w:r>
    </w:p>
    <w:p w:rsidR="00DD1DFF" w:rsidRPr="00CD3D0F" w:rsidRDefault="00DD1DFF" w:rsidP="00696B4C">
      <w:pPr>
        <w:pStyle w:val="ConsPlusNormal"/>
        <w:jc w:val="center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Раздел 1. СВЕДЕНИЯ О ДОХОДАХ </w:t>
      </w:r>
      <w:hyperlink w:anchor="Par134" w:history="1">
        <w:r w:rsidRPr="00CD3D0F">
          <w:rPr>
            <w:rFonts w:ascii="Times New Roman" w:hAnsi="Times New Roman" w:cs="Times New Roman"/>
          </w:rPr>
          <w:t>&lt;1&gt;</w:t>
        </w:r>
      </w:hyperlink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055"/>
        <w:gridCol w:w="2268"/>
      </w:tblGrid>
      <w:tr w:rsidR="00DD1DFF" w:rsidRPr="00CD3D0F" w:rsidTr="00845D8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                  Вид дохода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>Величина дохода</w:t>
            </w:r>
            <w:r w:rsidRPr="00CD3D0F">
              <w:br/>
            </w:r>
            <w:hyperlink w:anchor="Par135" w:history="1">
              <w:r w:rsidRPr="00CD3D0F">
                <w:t>&lt;2&gt;</w:t>
              </w:r>
            </w:hyperlink>
            <w:r w:rsidRPr="00CD3D0F">
              <w:t xml:space="preserve"> (рублей)  </w:t>
            </w:r>
          </w:p>
        </w:tc>
      </w:tr>
      <w:tr w:rsidR="00DD1DFF" w:rsidRPr="0004560A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845D80">
            <w:pPr>
              <w:pStyle w:val="ConsPlusCell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845D80">
            <w:pPr>
              <w:pStyle w:val="ConsPlusCell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 xml:space="preserve">                         2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845D80">
            <w:pPr>
              <w:pStyle w:val="ConsPlusCell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 xml:space="preserve">       3       </w:t>
            </w:r>
          </w:p>
        </w:tc>
      </w:tr>
      <w:tr w:rsidR="00DD1DFF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Доход по основному месту работы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Доход от педагогической деятельности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3.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Доход от научной деятельности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4.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Доход от иной творческой деятельности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5.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Доход от вкладов в банках и иных кредитных </w:t>
            </w:r>
            <w:proofErr w:type="spellStart"/>
            <w:r w:rsidRPr="00CD3D0F">
              <w:t>организ</w:t>
            </w:r>
            <w:proofErr w:type="gramStart"/>
            <w:r w:rsidRPr="00CD3D0F">
              <w:t>а</w:t>
            </w:r>
            <w:proofErr w:type="spellEnd"/>
            <w:r w:rsidRPr="00CD3D0F">
              <w:t>-</w:t>
            </w:r>
            <w:proofErr w:type="gramEnd"/>
            <w:r w:rsidRPr="00CD3D0F">
              <w:br/>
            </w:r>
            <w:proofErr w:type="spellStart"/>
            <w:r w:rsidRPr="00CD3D0F">
              <w:t>циях</w:t>
            </w:r>
            <w:proofErr w:type="spellEnd"/>
            <w:r w:rsidRPr="00CD3D0F">
              <w:t xml:space="preserve">                   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6.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>Доход от ценных бумаг и долей участия в коммерческих</w:t>
            </w:r>
            <w:r w:rsidRPr="00CD3D0F">
              <w:br/>
              <w:t xml:space="preserve">организациях           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7.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Иные доходы (указать вид дохода):                   </w:t>
            </w:r>
            <w:r w:rsidRPr="00CD3D0F">
              <w:br/>
              <w:t xml:space="preserve">1)                                                  </w:t>
            </w:r>
            <w:r w:rsidRPr="00CD3D0F">
              <w:br/>
              <w:t xml:space="preserve">2)                                                  </w:t>
            </w:r>
            <w:r w:rsidRPr="00CD3D0F">
              <w:br/>
              <w:t xml:space="preserve">3)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8.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Итого доход за отчетный период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</w:tbl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134"/>
      <w:bookmarkEnd w:id="2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доходы (включая пенсии, пособия и иные выплаты) за отчетный период.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135"/>
      <w:bookmarkEnd w:id="3"/>
      <w:r w:rsidRPr="00CD3D0F">
        <w:rPr>
          <w:rFonts w:ascii="Times New Roman" w:hAnsi="Times New Roman" w:cs="Times New Roman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Раздел 2. СВЕДЕНИЯ ОБ ИМУЩЕСТВЕ</w:t>
      </w:r>
    </w:p>
    <w:p w:rsidR="00DD1DFF" w:rsidRPr="00CD3D0F" w:rsidRDefault="00DD1DFF" w:rsidP="00696B4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2.1. Недвижимое имущество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80"/>
        <w:gridCol w:w="1907"/>
        <w:gridCol w:w="2268"/>
        <w:gridCol w:w="2268"/>
      </w:tblGrid>
      <w:tr w:rsidR="00DD1DFF" w:rsidRPr="00CD3D0F" w:rsidTr="00845D8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Вид и наименование  </w:t>
            </w:r>
            <w:r w:rsidRPr="00CD3D0F">
              <w:br/>
              <w:t xml:space="preserve">      имущества      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>Вид собственности</w:t>
            </w:r>
            <w:r w:rsidRPr="00CD3D0F">
              <w:br/>
            </w:r>
            <w:hyperlink w:anchor="Par181" w:history="1">
              <w:r w:rsidRPr="00CD3D0F">
                <w:t>&lt;1&gt;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 Место    </w:t>
            </w:r>
            <w:r w:rsidRPr="00CD3D0F">
              <w:br/>
              <w:t xml:space="preserve"> нахождения  </w:t>
            </w:r>
            <w:r w:rsidRPr="00CD3D0F">
              <w:br/>
              <w:t xml:space="preserve">   (адрес)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Площадь   </w:t>
            </w:r>
            <w:r w:rsidRPr="00CD3D0F">
              <w:br/>
              <w:t xml:space="preserve">   (кв. м)   </w:t>
            </w:r>
          </w:p>
        </w:tc>
      </w:tr>
      <w:tr w:rsidR="00DD1DFF" w:rsidRPr="0004560A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5</w:t>
            </w:r>
          </w:p>
        </w:tc>
      </w:tr>
      <w:tr w:rsidR="00DD1DFF" w:rsidRPr="00CD3D0F" w:rsidTr="00856EE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Земельные участки </w:t>
            </w:r>
            <w:hyperlink w:anchor="Par182" w:history="1">
              <w:r w:rsidRPr="00CD3D0F">
                <w:t>&lt;2&gt;</w:t>
              </w:r>
            </w:hyperlink>
            <w:r w:rsidRPr="00CD3D0F">
              <w:t>: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56EE0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Жилые дома:           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</w:r>
            <w:r w:rsidRPr="00CD3D0F">
              <w:lastRenderedPageBreak/>
              <w:t xml:space="preserve">3)                   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56EE0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lastRenderedPageBreak/>
              <w:t xml:space="preserve">3.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Квартиры:             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4.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Дачи:                 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5.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Гаражи:               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6.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Иное недвижимое       </w:t>
            </w:r>
            <w:r w:rsidRPr="00CD3D0F">
              <w:br/>
              <w:t xml:space="preserve">имущество:            </w:t>
            </w:r>
            <w:r w:rsidRPr="00CD3D0F">
              <w:br/>
              <w:t xml:space="preserve">1)                    </w:t>
            </w:r>
            <w:r w:rsidRPr="00CD3D0F">
              <w:br/>
              <w:t xml:space="preserve">2)                    </w:t>
            </w:r>
            <w:r w:rsidRPr="00CD3D0F">
              <w:br/>
              <w:t xml:space="preserve">3)                    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</w:tbl>
    <w:p w:rsidR="00DD1DFF" w:rsidRPr="00856EE0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ar181"/>
      <w:bookmarkEnd w:id="4"/>
      <w:r w:rsidRPr="00856EE0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856EE0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856EE0">
        <w:rPr>
          <w:rFonts w:ascii="Times New Roman" w:hAnsi="Times New Roman" w:cs="Times New Roman"/>
          <w:sz w:val="18"/>
          <w:szCs w:val="18"/>
        </w:rPr>
        <w:t>казывается вид собственности (индивидуальная, общая), для совместной собственности указываются иные лица (Ф.И.О. или наименование), в собственности которых находится имущество, для долевой собственности указывается доля руководителя муниципального учреждения муниципального образования «Белокалитвинский район», который представляет сведения.</w:t>
      </w:r>
    </w:p>
    <w:p w:rsidR="00DD1DFF" w:rsidRPr="00856EE0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ar182"/>
      <w:bookmarkEnd w:id="5"/>
      <w:r w:rsidRPr="00856EE0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856EE0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856EE0">
        <w:rPr>
          <w:rFonts w:ascii="Times New Roman" w:hAnsi="Times New Roman" w:cs="Times New Roman"/>
          <w:sz w:val="18"/>
          <w:szCs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DD1DFF" w:rsidRPr="005809E9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:rsidR="00DD1DFF" w:rsidRPr="00CD3D0F" w:rsidRDefault="00DD1DFF" w:rsidP="00696B4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2.2. Транспортные средства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2484"/>
        <w:gridCol w:w="3119"/>
      </w:tblGrid>
      <w:tr w:rsidR="00DD1DFF" w:rsidRPr="00CD3D0F" w:rsidTr="00845D8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     Вид и марка          </w:t>
            </w:r>
            <w:r w:rsidRPr="00CD3D0F">
              <w:br/>
              <w:t xml:space="preserve">   транспортного средства 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    Вид       </w:t>
            </w:r>
            <w:r w:rsidRPr="00CD3D0F">
              <w:br/>
              <w:t xml:space="preserve">собственности </w:t>
            </w:r>
            <w:hyperlink w:anchor="Par226" w:history="1">
              <w:r w:rsidRPr="00CD3D0F">
                <w:t>&lt;1&gt;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    Место        </w:t>
            </w:r>
            <w:r w:rsidRPr="00CD3D0F">
              <w:br/>
              <w:t xml:space="preserve">    регистрации     </w:t>
            </w:r>
          </w:p>
        </w:tc>
      </w:tr>
      <w:tr w:rsidR="00DD1DFF" w:rsidRPr="0004560A" w:rsidTr="00845D8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2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4</w:t>
            </w:r>
          </w:p>
        </w:tc>
      </w:tr>
      <w:tr w:rsidR="00DD1DFF" w:rsidRPr="00CD3D0F" w:rsidTr="00845D8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Автомобили легковые:      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Автомобили грузовые:      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Автоприцепы:              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4.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Мототранспортные средства: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5.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>Сельскохозяйственная техника: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6.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Водный транспорт:         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7.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Воздушный транспорт:       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845D8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8.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Иные транспортные средства:  </w:t>
            </w:r>
            <w:r w:rsidRPr="00CD3D0F">
              <w:br/>
              <w:t xml:space="preserve">1)                           </w:t>
            </w:r>
            <w:r w:rsidRPr="00CD3D0F">
              <w:br/>
              <w:t xml:space="preserve">2)                          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</w:tbl>
    <w:p w:rsidR="00DD1DFF" w:rsidRPr="00856EE0" w:rsidRDefault="00DD1DFF" w:rsidP="00696B4C">
      <w:pPr>
        <w:pStyle w:val="ConsPlusNormal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ar226"/>
      <w:bookmarkEnd w:id="6"/>
      <w:r w:rsidRPr="00856EE0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856EE0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856EE0">
        <w:rPr>
          <w:rFonts w:ascii="Times New Roman" w:hAnsi="Times New Roman" w:cs="Times New Roman"/>
          <w:sz w:val="18"/>
          <w:szCs w:val="18"/>
        </w:rPr>
        <w:t>казывается вид собственности (индивидуальная, общая), для совместной собственности указываются иные лица (Ф.И.О. или наименование), в собственности которых находится имущество, для долевой собственности указывается доля руководителя муниципального учреждения муниципального образования «Белокалитвинский район», который представляет сведения.</w:t>
      </w:r>
    </w:p>
    <w:p w:rsidR="00DD1DFF" w:rsidRPr="00CD3D0F" w:rsidRDefault="00DD1DFF" w:rsidP="00696B4C">
      <w:pPr>
        <w:pStyle w:val="ConsPlusNormal"/>
        <w:jc w:val="center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lastRenderedPageBreak/>
        <w:t>Раздел 3. СВЕДЕНИЯ О ДЕНЕЖНЫХ СРЕДСТВАХ, НАХОДЯЩИХСЯ</w:t>
      </w:r>
    </w:p>
    <w:p w:rsidR="00DD1DFF" w:rsidRPr="00CD3D0F" w:rsidRDefault="00DD1DFF" w:rsidP="00696B4C">
      <w:pPr>
        <w:pStyle w:val="ConsPlusNormal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НА СЧЕТАХ В БАНКАХ И ИНЫХ КРЕДИТНЫХ ОРГАНИЗАЦИЯХ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20"/>
        <w:gridCol w:w="1800"/>
        <w:gridCol w:w="1320"/>
        <w:gridCol w:w="2265"/>
        <w:gridCol w:w="1843"/>
      </w:tblGrid>
      <w:tr w:rsidR="00DD1DFF" w:rsidRPr="00CD3D0F" w:rsidTr="00CE28EB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Наименование    </w:t>
            </w:r>
            <w:r w:rsidRPr="00CD3D0F">
              <w:br/>
              <w:t xml:space="preserve"> и адрес банка или </w:t>
            </w:r>
            <w:r w:rsidRPr="00CD3D0F">
              <w:br/>
              <w:t xml:space="preserve">  иной кредитной   </w:t>
            </w:r>
            <w:r w:rsidRPr="00CD3D0F">
              <w:br/>
              <w:t xml:space="preserve">    организации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 Вид и    </w:t>
            </w:r>
            <w:r w:rsidRPr="00CD3D0F">
              <w:br/>
              <w:t xml:space="preserve">валюта счета </w:t>
            </w:r>
            <w:r w:rsidRPr="00CD3D0F">
              <w:br/>
            </w:r>
            <w:hyperlink w:anchor="Par247" w:history="1">
              <w:r w:rsidRPr="00CD3D0F">
                <w:t>&lt;1&gt;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Дата   </w:t>
            </w:r>
            <w:r w:rsidRPr="00CD3D0F">
              <w:br/>
              <w:t xml:space="preserve">открытия </w:t>
            </w:r>
            <w:r w:rsidRPr="00CD3D0F">
              <w:br/>
              <w:t xml:space="preserve">  счета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Номер  </w:t>
            </w:r>
            <w:r w:rsidRPr="00CD3D0F">
              <w:br/>
              <w:t xml:space="preserve">  счета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Остаток    </w:t>
            </w:r>
            <w:r w:rsidRPr="00CD3D0F">
              <w:br/>
              <w:t xml:space="preserve"> на счете </w:t>
            </w:r>
            <w:hyperlink w:anchor="Par248" w:history="1">
              <w:r w:rsidRPr="00CD3D0F">
                <w:t>&lt;2&gt;</w:t>
              </w:r>
            </w:hyperlink>
            <w:r w:rsidRPr="00CD3D0F">
              <w:br/>
              <w:t xml:space="preserve">   (рублей)   </w:t>
            </w:r>
          </w:p>
        </w:tc>
      </w:tr>
      <w:tr w:rsidR="00DD1DFF" w:rsidRPr="0004560A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6</w:t>
            </w:r>
          </w:p>
        </w:tc>
      </w:tr>
      <w:tr w:rsidR="00DD1DFF" w:rsidRPr="00CD3D0F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B53516" w:rsidRPr="00CD3D0F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</w:tr>
      <w:tr w:rsidR="00B53516" w:rsidRPr="00CD3D0F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</w:tr>
      <w:tr w:rsidR="00B53516" w:rsidRPr="00CD3D0F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16" w:rsidRPr="00CD3D0F" w:rsidRDefault="00B53516" w:rsidP="00845D80">
            <w:pPr>
              <w:pStyle w:val="ConsPlusCell"/>
            </w:pPr>
          </w:p>
        </w:tc>
      </w:tr>
      <w:tr w:rsidR="00CE28EB" w:rsidRPr="00CD3D0F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EB" w:rsidRPr="00CD3D0F" w:rsidRDefault="00CE28EB" w:rsidP="00845D80">
            <w:pPr>
              <w:pStyle w:val="ConsPlusCell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EB" w:rsidRPr="00CD3D0F" w:rsidRDefault="00CE28EB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EB" w:rsidRPr="00CD3D0F" w:rsidRDefault="00CE28EB" w:rsidP="00845D80">
            <w:pPr>
              <w:pStyle w:val="ConsPlusCell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EB" w:rsidRPr="00CD3D0F" w:rsidRDefault="00CE28EB" w:rsidP="00845D80">
            <w:pPr>
              <w:pStyle w:val="ConsPlusCell"/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EB" w:rsidRPr="00CD3D0F" w:rsidRDefault="00CE28EB" w:rsidP="00845D80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8EB" w:rsidRPr="00CD3D0F" w:rsidRDefault="00CE28EB" w:rsidP="00845D80">
            <w:pPr>
              <w:pStyle w:val="ConsPlusCell"/>
            </w:pPr>
          </w:p>
        </w:tc>
      </w:tr>
      <w:tr w:rsidR="00DD1DFF" w:rsidRPr="00CD3D0F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</w:tbl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ar247"/>
      <w:bookmarkEnd w:id="7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валюта счета.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ar248"/>
      <w:bookmarkEnd w:id="8"/>
      <w:r w:rsidRPr="00CD3D0F">
        <w:rPr>
          <w:rFonts w:ascii="Times New Roman" w:hAnsi="Times New Roman" w:cs="Times New Roman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D1DFF" w:rsidRPr="00CD3D0F" w:rsidRDefault="00DD1DFF" w:rsidP="00696B4C">
      <w:pPr>
        <w:pStyle w:val="ConsPlusNormal"/>
        <w:jc w:val="center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Раздел 4. СВЕДЕНИЯ О ЦЕННЫХ БУМАГАХ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bookmarkStart w:id="9" w:name="Par252"/>
      <w:bookmarkEnd w:id="9"/>
      <w:r w:rsidRPr="00CD3D0F">
        <w:rPr>
          <w:rFonts w:ascii="Times New Roman" w:hAnsi="Times New Roman" w:cs="Times New Roman"/>
        </w:rPr>
        <w:t>4.1. Акции и иное участие в коммерческих организациях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60"/>
        <w:gridCol w:w="2160"/>
        <w:gridCol w:w="1560"/>
        <w:gridCol w:w="1600"/>
        <w:gridCol w:w="2268"/>
      </w:tblGrid>
      <w:tr w:rsidR="00DD1DFF" w:rsidRPr="00CD3D0F" w:rsidTr="00CE28EB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Наименование и </w:t>
            </w:r>
            <w:r w:rsidRPr="00CD3D0F">
              <w:br/>
              <w:t>организационн</w:t>
            </w:r>
            <w:proofErr w:type="gramStart"/>
            <w:r w:rsidRPr="00CD3D0F">
              <w:t>о-</w:t>
            </w:r>
            <w:proofErr w:type="gramEnd"/>
            <w:r w:rsidRPr="00CD3D0F">
              <w:t xml:space="preserve"> </w:t>
            </w:r>
            <w:r w:rsidRPr="00CD3D0F">
              <w:br/>
              <w:t xml:space="preserve"> правовая форма </w:t>
            </w:r>
            <w:r w:rsidRPr="00CD3D0F">
              <w:br/>
              <w:t xml:space="preserve">организации </w:t>
            </w:r>
            <w:hyperlink w:anchor="Par274" w:history="1">
              <w:r w:rsidRPr="00CD3D0F">
                <w:t>&lt;1&gt;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>Место нахождения</w:t>
            </w:r>
            <w:r w:rsidRPr="00CD3D0F">
              <w:br/>
              <w:t xml:space="preserve">  организации   </w:t>
            </w:r>
            <w:r w:rsidRPr="00CD3D0F">
              <w:br/>
              <w:t xml:space="preserve">    (адрес)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Уставный  </w:t>
            </w:r>
            <w:r w:rsidRPr="00CD3D0F">
              <w:br/>
              <w:t xml:space="preserve">  капитал  </w:t>
            </w:r>
            <w:r w:rsidRPr="00CD3D0F">
              <w:br/>
            </w:r>
            <w:hyperlink w:anchor="Par275" w:history="1">
              <w:r w:rsidRPr="00CD3D0F">
                <w:t>&lt;2&gt;</w:t>
              </w:r>
            </w:hyperlink>
            <w:r w:rsidRPr="00CD3D0F">
              <w:br/>
              <w:t xml:space="preserve"> (рублей)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Доля   </w:t>
            </w:r>
            <w:r w:rsidRPr="00CD3D0F">
              <w:br/>
              <w:t xml:space="preserve"> участия  </w:t>
            </w:r>
            <w:r w:rsidRPr="00CD3D0F">
              <w:br/>
            </w:r>
            <w:hyperlink w:anchor="Par276" w:history="1">
              <w:r w:rsidRPr="00CD3D0F"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Основание </w:t>
            </w:r>
            <w:r w:rsidRPr="00CD3D0F">
              <w:br/>
              <w:t xml:space="preserve">  участия  </w:t>
            </w:r>
            <w:r w:rsidRPr="00CD3D0F">
              <w:br/>
            </w:r>
            <w:hyperlink w:anchor="Par277" w:history="1">
              <w:r w:rsidRPr="00CD3D0F">
                <w:t>&lt;4&gt;</w:t>
              </w:r>
            </w:hyperlink>
          </w:p>
        </w:tc>
      </w:tr>
      <w:tr w:rsidR="00DD1DFF" w:rsidRPr="0004560A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6</w:t>
            </w:r>
          </w:p>
        </w:tc>
      </w:tr>
      <w:tr w:rsidR="00DD1DFF" w:rsidRPr="00CD3D0F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CE28E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3.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</w:tbl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ar274"/>
      <w:bookmarkEnd w:id="10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ar275"/>
      <w:bookmarkEnd w:id="11"/>
      <w:r w:rsidRPr="00CD3D0F">
        <w:rPr>
          <w:rFonts w:ascii="Times New Roman" w:hAnsi="Times New Roman" w:cs="Times New Roman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ar276"/>
      <w:bookmarkEnd w:id="12"/>
      <w:r w:rsidRPr="00CD3D0F">
        <w:rPr>
          <w:rFonts w:ascii="Times New Roman" w:hAnsi="Times New Roman" w:cs="Times New Roman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ar277"/>
      <w:bookmarkEnd w:id="13"/>
      <w:r w:rsidRPr="00CD3D0F">
        <w:rPr>
          <w:rFonts w:ascii="Times New Roman" w:hAnsi="Times New Roman" w:cs="Times New Roman"/>
        </w:rPr>
        <w:t>&lt;4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4.2. Иные ценные бумаги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00"/>
        <w:gridCol w:w="2160"/>
        <w:gridCol w:w="1800"/>
        <w:gridCol w:w="1440"/>
        <w:gridCol w:w="2406"/>
      </w:tblGrid>
      <w:tr w:rsidR="00DD1DFF" w:rsidRPr="00CD3D0F" w:rsidTr="000A6343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Вид ценной  </w:t>
            </w:r>
            <w:r w:rsidRPr="00CD3D0F">
              <w:br/>
              <w:t xml:space="preserve"> бумаги </w:t>
            </w:r>
            <w:hyperlink w:anchor="Par303" w:history="1">
              <w:r w:rsidRPr="00CD3D0F">
                <w:t>&lt;1&gt;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  Лицо,      </w:t>
            </w:r>
            <w:r w:rsidRPr="00CD3D0F">
              <w:br/>
              <w:t xml:space="preserve">  выпустившее   </w:t>
            </w:r>
            <w:r w:rsidRPr="00CD3D0F">
              <w:br/>
              <w:t xml:space="preserve"> ценную бумагу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Номинальная </w:t>
            </w:r>
            <w:r w:rsidRPr="00CD3D0F">
              <w:br/>
              <w:t xml:space="preserve">  величина   </w:t>
            </w:r>
            <w:r w:rsidRPr="00CD3D0F">
              <w:br/>
              <w:t>обязательства</w:t>
            </w:r>
            <w:r w:rsidRPr="00CD3D0F">
              <w:br/>
              <w:t xml:space="preserve">  (рублей)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Общее   </w:t>
            </w:r>
            <w:r w:rsidRPr="00CD3D0F">
              <w:br/>
              <w:t>количество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Общая    </w:t>
            </w:r>
            <w:r w:rsidRPr="00CD3D0F">
              <w:br/>
              <w:t xml:space="preserve"> стоимость  </w:t>
            </w:r>
            <w:r w:rsidRPr="00CD3D0F">
              <w:br/>
            </w:r>
            <w:hyperlink w:anchor="Par304" w:history="1">
              <w:r w:rsidRPr="00CD3D0F">
                <w:t>&lt;2&gt;</w:t>
              </w:r>
            </w:hyperlink>
            <w:r w:rsidRPr="00CD3D0F">
              <w:t xml:space="preserve"> (рублей)</w:t>
            </w:r>
          </w:p>
        </w:tc>
      </w:tr>
      <w:tr w:rsidR="00DD1DFF" w:rsidRPr="0004560A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5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6</w:t>
            </w:r>
          </w:p>
        </w:tc>
      </w:tr>
      <w:tr w:rsidR="00DD1DFF" w:rsidRPr="00CD3D0F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3.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</w:tbl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ar303"/>
      <w:bookmarkEnd w:id="14"/>
      <w:r w:rsidRPr="00CD3D0F">
        <w:rPr>
          <w:rFonts w:ascii="Times New Roman" w:hAnsi="Times New Roman" w:cs="Times New Roman"/>
        </w:rPr>
        <w:t xml:space="preserve">1&gt; Указываются все ценные бумаги по видам (облигации, векселя и другие), за исключением акций, указанных в </w:t>
      </w:r>
      <w:hyperlink w:anchor="Par252" w:history="1">
        <w:r w:rsidRPr="00CD3D0F">
          <w:rPr>
            <w:rFonts w:ascii="Times New Roman" w:hAnsi="Times New Roman" w:cs="Times New Roman"/>
          </w:rPr>
          <w:t>подразделе 4.1</w:t>
        </w:r>
      </w:hyperlink>
      <w:r w:rsidRPr="00CD3D0F">
        <w:rPr>
          <w:rFonts w:ascii="Times New Roman" w:hAnsi="Times New Roman" w:cs="Times New Roman"/>
        </w:rPr>
        <w:t xml:space="preserve"> "Акции и иное участие в коммерческих организациях".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ar304"/>
      <w:bookmarkEnd w:id="15"/>
      <w:r w:rsidRPr="00CD3D0F">
        <w:rPr>
          <w:rFonts w:ascii="Times New Roman" w:hAnsi="Times New Roman" w:cs="Times New Roman"/>
        </w:rPr>
        <w:t>&lt;2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(рублей), __________________________________________________________________.</w:t>
      </w:r>
    </w:p>
    <w:p w:rsidR="00DD1DFF" w:rsidRPr="00CD3D0F" w:rsidRDefault="00DD1DFF" w:rsidP="00696B4C">
      <w:pPr>
        <w:pStyle w:val="ConsPlusNormal"/>
        <w:jc w:val="center"/>
        <w:rPr>
          <w:rFonts w:ascii="Times New Roman" w:hAnsi="Times New Roman" w:cs="Times New Roman"/>
        </w:rPr>
      </w:pPr>
    </w:p>
    <w:p w:rsidR="00DD1DFF" w:rsidRDefault="00DD1DFF" w:rsidP="00696B4C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lastRenderedPageBreak/>
        <w:t>Раздел 5. СВЕДЕНИЯ ОБ ОБЯЗАТЕЛЬСТВАХ</w:t>
      </w:r>
    </w:p>
    <w:p w:rsidR="00DD1DFF" w:rsidRPr="00CD3D0F" w:rsidRDefault="00DD1DFF" w:rsidP="00696B4C">
      <w:pPr>
        <w:pStyle w:val="ConsPlusNormal"/>
        <w:jc w:val="center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ИМУЩЕСТВЕННОГО ХАРАКТЕРА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5.1. Объекты недвижимого имущества, находящиеся в пользовании </w:t>
      </w:r>
      <w:hyperlink w:anchor="Par328" w:history="1">
        <w:r w:rsidRPr="00CD3D0F">
          <w:rPr>
            <w:rFonts w:ascii="Times New Roman" w:hAnsi="Times New Roman" w:cs="Times New Roman"/>
          </w:rPr>
          <w:t>&lt;1&gt;</w:t>
        </w:r>
      </w:hyperlink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040"/>
        <w:gridCol w:w="1680"/>
        <w:gridCol w:w="1680"/>
        <w:gridCol w:w="2160"/>
        <w:gridCol w:w="2046"/>
      </w:tblGrid>
      <w:tr w:rsidR="00DD1DFF" w:rsidRPr="00CD3D0F" w:rsidTr="000A634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Вид имущества </w:t>
            </w:r>
            <w:r w:rsidRPr="00CD3D0F">
              <w:br/>
            </w:r>
            <w:hyperlink w:anchor="Par329" w:history="1">
              <w:r w:rsidRPr="00CD3D0F">
                <w:t>&lt;2&gt;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Вид и сроки </w:t>
            </w:r>
            <w:r w:rsidRPr="00CD3D0F">
              <w:br/>
              <w:t xml:space="preserve">пользования </w:t>
            </w:r>
            <w:r w:rsidRPr="00CD3D0F">
              <w:br/>
            </w:r>
            <w:hyperlink w:anchor="Par330" w:history="1">
              <w:r w:rsidRPr="00CD3D0F">
                <w:t>&lt;3&gt;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Основание  </w:t>
            </w:r>
            <w:r w:rsidRPr="00CD3D0F">
              <w:br/>
              <w:t xml:space="preserve">пользования </w:t>
            </w:r>
            <w:r w:rsidRPr="00CD3D0F">
              <w:br/>
            </w:r>
            <w:hyperlink w:anchor="Par331" w:history="1">
              <w:r w:rsidRPr="00CD3D0F">
                <w:t>&lt;4&gt;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>Место нахождения</w:t>
            </w:r>
            <w:r w:rsidRPr="00CD3D0F">
              <w:br/>
              <w:t xml:space="preserve">     (адрес)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Площадь </w:t>
            </w:r>
            <w:r w:rsidRPr="00CD3D0F">
              <w:br/>
              <w:t xml:space="preserve"> (кв. м) </w:t>
            </w:r>
          </w:p>
        </w:tc>
      </w:tr>
      <w:tr w:rsidR="00DD1DFF" w:rsidRPr="0004560A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5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6</w:t>
            </w:r>
          </w:p>
        </w:tc>
      </w:tr>
      <w:tr w:rsidR="00DD1DFF" w:rsidRPr="00CD3D0F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3.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</w:tbl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ar328"/>
      <w:bookmarkEnd w:id="16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по состоянию на отчетную дату.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ar329"/>
      <w:bookmarkEnd w:id="17"/>
      <w:r w:rsidRPr="00CD3D0F">
        <w:rPr>
          <w:rFonts w:ascii="Times New Roman" w:hAnsi="Times New Roman" w:cs="Times New Roman"/>
        </w:rPr>
        <w:t>&lt;2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ar330"/>
      <w:bookmarkEnd w:id="18"/>
      <w:r w:rsidRPr="00CD3D0F">
        <w:rPr>
          <w:rFonts w:ascii="Times New Roman" w:hAnsi="Times New Roman" w:cs="Times New Roman"/>
        </w:rPr>
        <w:t>&lt;3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сроки пользования.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ar331"/>
      <w:bookmarkEnd w:id="19"/>
      <w:r w:rsidRPr="00CD3D0F">
        <w:rPr>
          <w:rFonts w:ascii="Times New Roman" w:hAnsi="Times New Roman" w:cs="Times New Roman"/>
        </w:rPr>
        <w:t>&lt;4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ind w:firstLine="540"/>
        <w:jc w:val="both"/>
        <w:outlineLvl w:val="3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5.2. Прочие обязательства </w:t>
      </w:r>
      <w:hyperlink w:anchor="Par350" w:history="1">
        <w:r w:rsidRPr="00CD3D0F">
          <w:rPr>
            <w:rFonts w:ascii="Times New Roman" w:hAnsi="Times New Roman" w:cs="Times New Roman"/>
          </w:rPr>
          <w:t>&lt;1&gt;</w:t>
        </w:r>
      </w:hyperlink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00"/>
        <w:gridCol w:w="1680"/>
        <w:gridCol w:w="1800"/>
        <w:gridCol w:w="1800"/>
        <w:gridCol w:w="2526"/>
      </w:tblGrid>
      <w:tr w:rsidR="00DD1DFF" w:rsidRPr="00CD3D0F" w:rsidTr="000A634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N </w:t>
            </w:r>
            <w:r w:rsidRPr="00CD3D0F">
              <w:br/>
            </w:r>
            <w:proofErr w:type="spellStart"/>
            <w:proofErr w:type="gramStart"/>
            <w:r w:rsidRPr="00CD3D0F">
              <w:t>п</w:t>
            </w:r>
            <w:proofErr w:type="spellEnd"/>
            <w:proofErr w:type="gramEnd"/>
            <w:r w:rsidRPr="00CD3D0F">
              <w:t>/</w:t>
            </w:r>
            <w:proofErr w:type="spellStart"/>
            <w:r w:rsidRPr="00CD3D0F"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Содержание  </w:t>
            </w:r>
            <w:r w:rsidRPr="00CD3D0F">
              <w:br/>
              <w:t>обязательства</w:t>
            </w:r>
            <w:r w:rsidRPr="00CD3D0F">
              <w:br/>
            </w:r>
            <w:hyperlink w:anchor="Par351" w:history="1">
              <w:r w:rsidRPr="00CD3D0F">
                <w:t>&lt;2&gt;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Кредитор  </w:t>
            </w:r>
            <w:r w:rsidRPr="00CD3D0F">
              <w:br/>
              <w:t xml:space="preserve"> (должник)  </w:t>
            </w:r>
            <w:r w:rsidRPr="00CD3D0F">
              <w:br/>
            </w:r>
            <w:hyperlink w:anchor="Par352" w:history="1">
              <w:r w:rsidRPr="00CD3D0F">
                <w:t>&lt;3&gt;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Основание  </w:t>
            </w:r>
            <w:r w:rsidRPr="00CD3D0F">
              <w:br/>
              <w:t>возникновения</w:t>
            </w:r>
            <w:r w:rsidRPr="00CD3D0F">
              <w:br/>
            </w:r>
            <w:hyperlink w:anchor="Par353" w:history="1">
              <w:r w:rsidRPr="00CD3D0F">
                <w:t>&lt;4&gt;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 Сумма    </w:t>
            </w:r>
            <w:r w:rsidRPr="00CD3D0F">
              <w:br/>
              <w:t>обязательства</w:t>
            </w:r>
            <w:r w:rsidRPr="00CD3D0F">
              <w:br/>
            </w:r>
            <w:hyperlink w:anchor="Par354" w:history="1">
              <w:r w:rsidRPr="00CD3D0F">
                <w:t>&lt;5&gt;</w:t>
              </w:r>
            </w:hyperlink>
            <w:r w:rsidRPr="00CD3D0F">
              <w:t xml:space="preserve"> (рублей)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   Условия   </w:t>
            </w:r>
            <w:r w:rsidRPr="00CD3D0F">
              <w:br/>
              <w:t>обязательства</w:t>
            </w:r>
            <w:r w:rsidRPr="00CD3D0F">
              <w:br/>
            </w:r>
            <w:hyperlink w:anchor="Par355" w:history="1">
              <w:r w:rsidRPr="00CD3D0F">
                <w:t>&lt;6&gt;</w:t>
              </w:r>
            </w:hyperlink>
          </w:p>
        </w:tc>
      </w:tr>
      <w:tr w:rsidR="00DD1DFF" w:rsidRPr="0004560A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5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04560A" w:rsidRDefault="00DD1DFF" w:rsidP="0004560A">
            <w:pPr>
              <w:pStyle w:val="ConsPlusCell"/>
              <w:jc w:val="center"/>
              <w:rPr>
                <w:sz w:val="20"/>
                <w:szCs w:val="20"/>
              </w:rPr>
            </w:pPr>
            <w:r w:rsidRPr="0004560A">
              <w:rPr>
                <w:sz w:val="20"/>
                <w:szCs w:val="20"/>
              </w:rPr>
              <w:t>6</w:t>
            </w:r>
          </w:p>
        </w:tc>
      </w:tr>
      <w:tr w:rsidR="00DD1DFF" w:rsidRPr="00CD3D0F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1.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2.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  <w:tr w:rsidR="00DD1DFF" w:rsidRPr="00CD3D0F" w:rsidTr="000A63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  <w:r w:rsidRPr="00CD3D0F">
              <w:t xml:space="preserve">3.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FF" w:rsidRPr="00CD3D0F" w:rsidRDefault="00DD1DFF" w:rsidP="00845D80">
            <w:pPr>
              <w:pStyle w:val="ConsPlusCell"/>
            </w:pPr>
          </w:p>
        </w:tc>
      </w:tr>
    </w:tbl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ar350"/>
      <w:bookmarkEnd w:id="20"/>
      <w:r w:rsidRPr="00CD3D0F">
        <w:rPr>
          <w:rFonts w:ascii="Times New Roman" w:hAnsi="Times New Roman" w:cs="Times New Roman"/>
        </w:rPr>
        <w:t>&lt;1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1" w:name="Par351"/>
      <w:bookmarkEnd w:id="21"/>
      <w:r w:rsidRPr="00CD3D0F">
        <w:rPr>
          <w:rFonts w:ascii="Times New Roman" w:hAnsi="Times New Roman" w:cs="Times New Roman"/>
        </w:rPr>
        <w:t>&lt;2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2" w:name="Par352"/>
      <w:bookmarkEnd w:id="22"/>
      <w:r w:rsidRPr="00CD3D0F">
        <w:rPr>
          <w:rFonts w:ascii="Times New Roman" w:hAnsi="Times New Roman" w:cs="Times New Roman"/>
        </w:rPr>
        <w:t>&lt;3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3" w:name="Par353"/>
      <w:bookmarkEnd w:id="23"/>
      <w:r w:rsidRPr="00CD3D0F">
        <w:rPr>
          <w:rFonts w:ascii="Times New Roman" w:hAnsi="Times New Roman" w:cs="Times New Roman"/>
        </w:rPr>
        <w:t>&lt;4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ar354"/>
      <w:bookmarkEnd w:id="24"/>
      <w:r w:rsidRPr="00CD3D0F">
        <w:rPr>
          <w:rFonts w:ascii="Times New Roman" w:hAnsi="Times New Roman" w:cs="Times New Roman"/>
        </w:rPr>
        <w:t>&lt;5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5" w:name="Par355"/>
      <w:bookmarkEnd w:id="25"/>
      <w:r w:rsidRPr="00CD3D0F">
        <w:rPr>
          <w:rFonts w:ascii="Times New Roman" w:hAnsi="Times New Roman" w:cs="Times New Roman"/>
        </w:rPr>
        <w:t>&lt;6</w:t>
      </w:r>
      <w:proofErr w:type="gramStart"/>
      <w:r w:rsidRPr="00CD3D0F">
        <w:rPr>
          <w:rFonts w:ascii="Times New Roman" w:hAnsi="Times New Roman" w:cs="Times New Roman"/>
        </w:rPr>
        <w:t>&gt; У</w:t>
      </w:r>
      <w:proofErr w:type="gramEnd"/>
      <w:r w:rsidRPr="00CD3D0F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04560A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60A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DD1DFF" w:rsidRPr="00CD3D0F" w:rsidRDefault="00DD1DFF" w:rsidP="00696B4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"____" ___________ 20__ г. _______________________________________________</w:t>
      </w:r>
    </w:p>
    <w:p w:rsidR="00DD1DFF" w:rsidRPr="00CD3D0F" w:rsidRDefault="00DD1DFF" w:rsidP="00696B4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D3D0F">
        <w:rPr>
          <w:rFonts w:ascii="Times New Roman" w:hAnsi="Times New Roman" w:cs="Times New Roman"/>
        </w:rPr>
        <w:t xml:space="preserve">(подпись руководителя </w:t>
      </w:r>
      <w:r>
        <w:rPr>
          <w:rFonts w:ascii="Times New Roman" w:hAnsi="Times New Roman" w:cs="Times New Roman"/>
        </w:rPr>
        <w:t>муниципального</w:t>
      </w:r>
      <w:r w:rsidRPr="00CD3D0F">
        <w:rPr>
          <w:rFonts w:ascii="Times New Roman" w:hAnsi="Times New Roman" w:cs="Times New Roman"/>
        </w:rPr>
        <w:t xml:space="preserve"> учреждения)</w:t>
      </w:r>
    </w:p>
    <w:p w:rsidR="00DD1DFF" w:rsidRDefault="00DD1DFF" w:rsidP="00696B4C">
      <w:pPr>
        <w:pStyle w:val="ConsPlusNonformat"/>
        <w:rPr>
          <w:rFonts w:ascii="Times New Roman" w:hAnsi="Times New Roman" w:cs="Times New Roman"/>
        </w:rPr>
      </w:pPr>
    </w:p>
    <w:p w:rsidR="00DD1DFF" w:rsidRDefault="00DD1DFF" w:rsidP="00696B4C">
      <w:pPr>
        <w:pStyle w:val="ConsPlusNonformat"/>
        <w:rPr>
          <w:rFonts w:ascii="Times New Roman" w:hAnsi="Times New Roman" w:cs="Times New Roman"/>
        </w:rPr>
      </w:pPr>
    </w:p>
    <w:p w:rsidR="00DD1DFF" w:rsidRPr="00CD3D0F" w:rsidRDefault="00DD1DFF" w:rsidP="00696B4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>"____" ___________ 20__ г.__________________________________________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DD1DFF" w:rsidRPr="00CD3D0F" w:rsidRDefault="00DD1DFF" w:rsidP="00696B4C">
      <w:pPr>
        <w:pStyle w:val="ConsPlusNonformat"/>
        <w:rPr>
          <w:rFonts w:ascii="Times New Roman" w:hAnsi="Times New Roman" w:cs="Times New Roman"/>
        </w:rPr>
      </w:pPr>
      <w:r w:rsidRPr="00CD3D0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CD3D0F">
        <w:rPr>
          <w:rFonts w:ascii="Times New Roman" w:hAnsi="Times New Roman" w:cs="Times New Roman"/>
        </w:rPr>
        <w:t xml:space="preserve"> (Ф.И.О. и подпись лица, принявшего справку)</w:t>
      </w:r>
    </w:p>
    <w:p w:rsidR="00DD1DFF" w:rsidRDefault="00DD1DFF" w:rsidP="00696B4C">
      <w:pPr>
        <w:spacing w:line="216" w:lineRule="auto"/>
        <w:jc w:val="center"/>
        <w:rPr>
          <w:color w:val="auto"/>
          <w:sz w:val="28"/>
          <w:szCs w:val="28"/>
        </w:rPr>
      </w:pPr>
    </w:p>
    <w:p w:rsidR="00DD1DFF" w:rsidRDefault="00DD1DFF" w:rsidP="00696B4C">
      <w:pPr>
        <w:spacing w:line="216" w:lineRule="auto"/>
        <w:jc w:val="right"/>
        <w:rPr>
          <w:szCs w:val="24"/>
        </w:rPr>
      </w:pPr>
    </w:p>
    <w:p w:rsidR="00DD1DFF" w:rsidRDefault="00DD1DFF" w:rsidP="00696B4C">
      <w:pPr>
        <w:spacing w:line="216" w:lineRule="auto"/>
        <w:jc w:val="right"/>
        <w:rPr>
          <w:szCs w:val="24"/>
        </w:rPr>
      </w:pPr>
    </w:p>
    <w:p w:rsidR="00DD1DFF" w:rsidRDefault="00DD1DFF" w:rsidP="00696B4C">
      <w:pPr>
        <w:spacing w:line="216" w:lineRule="auto"/>
        <w:jc w:val="right"/>
        <w:rPr>
          <w:szCs w:val="24"/>
        </w:rPr>
      </w:pPr>
    </w:p>
    <w:p w:rsidR="00DD1DFF" w:rsidRDefault="00DD1DFF" w:rsidP="00696B4C">
      <w:pPr>
        <w:spacing w:line="216" w:lineRule="auto"/>
        <w:jc w:val="right"/>
        <w:rPr>
          <w:szCs w:val="24"/>
        </w:rPr>
      </w:pPr>
    </w:p>
    <w:sectPr w:rsidR="00DD1DFF" w:rsidSect="00696B4C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B4C"/>
    <w:rsid w:val="0004560A"/>
    <w:rsid w:val="000A6343"/>
    <w:rsid w:val="005809E9"/>
    <w:rsid w:val="00696B4C"/>
    <w:rsid w:val="006E6A22"/>
    <w:rsid w:val="00703A70"/>
    <w:rsid w:val="00845D80"/>
    <w:rsid w:val="00856EE0"/>
    <w:rsid w:val="00B53516"/>
    <w:rsid w:val="00C75831"/>
    <w:rsid w:val="00CD3D0F"/>
    <w:rsid w:val="00CD69C2"/>
    <w:rsid w:val="00CE28EB"/>
    <w:rsid w:val="00D12A33"/>
    <w:rsid w:val="00D82158"/>
    <w:rsid w:val="00DD1DFF"/>
    <w:rsid w:val="00ED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4C"/>
    <w:rPr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ED277E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99"/>
    <w:locked/>
    <w:rsid w:val="00ED277E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ED277E"/>
    <w:rPr>
      <w:rFonts w:ascii="Calibri" w:hAnsi="Calibri"/>
      <w:lang w:eastAsia="en-US"/>
    </w:rPr>
  </w:style>
  <w:style w:type="paragraph" w:customStyle="1" w:styleId="a6">
    <w:name w:val="Знак Знак"/>
    <w:basedOn w:val="a"/>
    <w:uiPriority w:val="99"/>
    <w:rsid w:val="00696B4C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customStyle="1" w:styleId="ConsPlusNonformat">
    <w:name w:val="ConsPlusNonformat"/>
    <w:uiPriority w:val="99"/>
    <w:rsid w:val="00696B4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96B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696B4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96B4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1018</Words>
  <Characters>9711</Characters>
  <Application>Microsoft Office Word</Application>
  <DocSecurity>0</DocSecurity>
  <Lines>80</Lines>
  <Paragraphs>21</Paragraphs>
  <ScaleCrop>false</ScaleCrop>
  <Company>Administration</Company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Инспектор общего отдела</cp:lastModifiedBy>
  <cp:revision>9</cp:revision>
  <cp:lastPrinted>2013-03-29T04:40:00Z</cp:lastPrinted>
  <dcterms:created xsi:type="dcterms:W3CDTF">2013-03-22T17:54:00Z</dcterms:created>
  <dcterms:modified xsi:type="dcterms:W3CDTF">2013-04-09T14:50:00Z</dcterms:modified>
</cp:coreProperties>
</file>