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6C9C" w14:textId="77777777" w:rsidR="001869EC" w:rsidRDefault="00000000">
      <w:pPr>
        <w:pStyle w:val="a6"/>
        <w:widowControl w:val="0"/>
        <w:rPr>
          <w:b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7852657" wp14:editId="3A1C919A">
            <wp:simplePos x="0" y="0"/>
            <wp:positionH relativeFrom="margin">
              <wp:align>center</wp:align>
            </wp:positionH>
            <wp:positionV relativeFrom="paragraph">
              <wp:posOffset>-496569</wp:posOffset>
            </wp:positionV>
            <wp:extent cx="548640" cy="72009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47311" w14:textId="77777777" w:rsidR="001869EC" w:rsidRDefault="001869EC">
      <w:pPr>
        <w:pStyle w:val="a6"/>
        <w:widowControl w:val="0"/>
        <w:rPr>
          <w:b w:val="0"/>
          <w:sz w:val="24"/>
        </w:rPr>
      </w:pPr>
    </w:p>
    <w:p w14:paraId="18AF1737" w14:textId="77777777" w:rsidR="001869EC" w:rsidRDefault="00000000">
      <w:pPr>
        <w:pStyle w:val="a6"/>
        <w:widowControl w:val="0"/>
        <w:rPr>
          <w:sz w:val="32"/>
        </w:rPr>
      </w:pPr>
      <w:r>
        <w:rPr>
          <w:sz w:val="32"/>
        </w:rPr>
        <w:t>РОСТОВСКАЯ ОБЛАСТЬ</w:t>
      </w:r>
    </w:p>
    <w:p w14:paraId="101A49C3" w14:textId="77777777" w:rsidR="001869EC" w:rsidRDefault="00000000">
      <w:pPr>
        <w:pStyle w:val="a6"/>
        <w:widowControl w:val="0"/>
        <w:rPr>
          <w:sz w:val="32"/>
        </w:rPr>
      </w:pPr>
      <w:r>
        <w:rPr>
          <w:sz w:val="32"/>
        </w:rPr>
        <w:t>СОБРАНИЕ ДЕПУТАТОВ БЕЛОКАЛИТВИНСКОГО РАЙОНА</w:t>
      </w:r>
    </w:p>
    <w:p w14:paraId="5B8C7AD5" w14:textId="77777777" w:rsidR="001869EC" w:rsidRDefault="00000000">
      <w:pPr>
        <w:pStyle w:val="2"/>
        <w:keepNext w:val="0"/>
        <w:widowControl w:val="0"/>
        <w:jc w:val="center"/>
        <w:rPr>
          <w:rFonts w:ascii="Times New Roman" w:hAnsi="Times New Roman"/>
          <w:i w:val="0"/>
          <w:sz w:val="36"/>
        </w:rPr>
      </w:pPr>
      <w:r>
        <w:rPr>
          <w:rFonts w:ascii="Times New Roman" w:hAnsi="Times New Roman"/>
          <w:i w:val="0"/>
          <w:spacing w:val="80"/>
          <w:sz w:val="36"/>
        </w:rPr>
        <w:t>РЕШЕНИ</w:t>
      </w:r>
      <w:r>
        <w:rPr>
          <w:rFonts w:ascii="Times New Roman" w:hAnsi="Times New Roman"/>
          <w:i w:val="0"/>
          <w:sz w:val="36"/>
        </w:rPr>
        <w:t>Е</w:t>
      </w:r>
    </w:p>
    <w:p w14:paraId="375111AD" w14:textId="77777777" w:rsidR="001869EC" w:rsidRDefault="001869EC">
      <w:pPr>
        <w:widowControl w:val="0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05"/>
        <w:gridCol w:w="3223"/>
      </w:tblGrid>
      <w:tr w:rsidR="001869EC" w14:paraId="42618A1C" w14:textId="77777777">
        <w:tc>
          <w:tcPr>
            <w:tcW w:w="3210" w:type="dxa"/>
          </w:tcPr>
          <w:p w14:paraId="3C1FDA96" w14:textId="77777777" w:rsidR="001869EC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__ мая 2025 года</w:t>
            </w:r>
          </w:p>
        </w:tc>
        <w:tc>
          <w:tcPr>
            <w:tcW w:w="3205" w:type="dxa"/>
          </w:tcPr>
          <w:p w14:paraId="2D1183EF" w14:textId="77777777" w:rsidR="001869EC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  <w:tc>
          <w:tcPr>
            <w:tcW w:w="3223" w:type="dxa"/>
          </w:tcPr>
          <w:p w14:paraId="13FF40B1" w14:textId="77777777" w:rsidR="001869EC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32FC3CC6" w14:textId="77777777" w:rsidR="001869EC" w:rsidRDefault="001869EC">
      <w:pPr>
        <w:widowControl w:val="0"/>
        <w:rPr>
          <w:b/>
          <w:sz w:val="28"/>
        </w:rPr>
      </w:pPr>
    </w:p>
    <w:p w14:paraId="7526CBE7" w14:textId="77777777" w:rsidR="00BF1CB2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внесении изменений и дополнений в Устав</w:t>
      </w:r>
    </w:p>
    <w:p w14:paraId="3E0A2C08" w14:textId="77777777" w:rsidR="00BF1CB2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муниципального района «Белокалитвинский район» Ростовской области, принятый решением Собрания депутатов Белокалитвинского района</w:t>
      </w:r>
    </w:p>
    <w:p w14:paraId="11B4414A" w14:textId="1F9F5199" w:rsidR="001869EC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от 29 августа 2023 года № 117</w:t>
      </w:r>
    </w:p>
    <w:p w14:paraId="4B3960B1" w14:textId="77777777" w:rsidR="001869EC" w:rsidRDefault="001869EC">
      <w:pPr>
        <w:widowControl w:val="0"/>
        <w:spacing w:line="276" w:lineRule="auto"/>
        <w:ind w:firstLine="709"/>
        <w:jc w:val="both"/>
        <w:rPr>
          <w:sz w:val="28"/>
        </w:rPr>
      </w:pPr>
    </w:p>
    <w:p w14:paraId="733F319A" w14:textId="77777777" w:rsidR="001869EC" w:rsidRDefault="00000000" w:rsidP="00BF1CB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26 Устава муниципального образования муниципального района «Белокалитвинский район» Ростовской области</w:t>
      </w:r>
    </w:p>
    <w:p w14:paraId="5A5ECFD7" w14:textId="77777777" w:rsidR="001869EC" w:rsidRDefault="00000000" w:rsidP="00BF1CB2">
      <w:pPr>
        <w:ind w:firstLine="709"/>
        <w:jc w:val="both"/>
        <w:rPr>
          <w:sz w:val="28"/>
        </w:rPr>
      </w:pPr>
      <w:r>
        <w:rPr>
          <w:sz w:val="28"/>
        </w:rPr>
        <w:t>Собрание депутатов Белокалитвинского района</w:t>
      </w:r>
    </w:p>
    <w:p w14:paraId="02583E5B" w14:textId="77777777" w:rsidR="001869EC" w:rsidRDefault="001869EC">
      <w:pPr>
        <w:ind w:firstLine="567"/>
        <w:jc w:val="center"/>
        <w:rPr>
          <w:b/>
          <w:sz w:val="28"/>
        </w:rPr>
      </w:pPr>
    </w:p>
    <w:p w14:paraId="0E5CD4F8" w14:textId="77777777" w:rsidR="001869EC" w:rsidRDefault="00000000" w:rsidP="00BF1CB2">
      <w:pPr>
        <w:jc w:val="center"/>
        <w:rPr>
          <w:sz w:val="28"/>
        </w:rPr>
      </w:pPr>
      <w:r w:rsidRPr="00BF1CB2">
        <w:rPr>
          <w:b/>
          <w:spacing w:val="80"/>
          <w:sz w:val="32"/>
          <w:szCs w:val="32"/>
        </w:rPr>
        <w:t>РЕШИЛ</w:t>
      </w:r>
      <w:r w:rsidRPr="00BF1CB2">
        <w:rPr>
          <w:b/>
          <w:sz w:val="32"/>
          <w:szCs w:val="32"/>
        </w:rPr>
        <w:t>О</w:t>
      </w:r>
      <w:r>
        <w:rPr>
          <w:b/>
          <w:sz w:val="28"/>
        </w:rPr>
        <w:t>:</w:t>
      </w:r>
    </w:p>
    <w:p w14:paraId="1A62F282" w14:textId="77777777" w:rsidR="001869EC" w:rsidRDefault="001869EC">
      <w:pPr>
        <w:ind w:firstLine="567"/>
        <w:jc w:val="center"/>
        <w:rPr>
          <w:b/>
          <w:sz w:val="28"/>
        </w:rPr>
      </w:pPr>
    </w:p>
    <w:p w14:paraId="60FE297C" w14:textId="77777777" w:rsidR="001869EC" w:rsidRDefault="00000000" w:rsidP="00BF1CB2">
      <w:pPr>
        <w:pStyle w:val="1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Устав муниципального образования муниципального района «Белокалитвинский район» Ростовской области, принятый решением Собрания депутатов Белокалитвинского района от 29 августа 2023 года № 117» (далее - Устав), следующие изменения и дополнения:</w:t>
      </w:r>
    </w:p>
    <w:p w14:paraId="118A6619" w14:textId="77777777" w:rsidR="001869EC" w:rsidRDefault="001869EC" w:rsidP="00BF1CB2">
      <w:pPr>
        <w:pStyle w:val="13"/>
        <w:spacing w:line="240" w:lineRule="atLeast"/>
        <w:ind w:left="0" w:firstLine="709"/>
        <w:jc w:val="both"/>
        <w:rPr>
          <w:b/>
          <w:sz w:val="28"/>
        </w:rPr>
      </w:pPr>
    </w:p>
    <w:p w14:paraId="057B7DB7" w14:textId="77777777" w:rsidR="001869EC" w:rsidRDefault="00000000" w:rsidP="00BF1CB2">
      <w:pPr>
        <w:pStyle w:val="13"/>
        <w:spacing w:line="240" w:lineRule="atLeast"/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1) </w:t>
      </w:r>
      <w:r>
        <w:rPr>
          <w:b/>
          <w:color w:val="000000" w:themeColor="text1"/>
          <w:sz w:val="28"/>
        </w:rPr>
        <w:t xml:space="preserve">подпункт 14 пункта 1 статьи 3 Устава </w:t>
      </w:r>
      <w:r>
        <w:rPr>
          <w:b/>
          <w:sz w:val="28"/>
        </w:rPr>
        <w:t>изложить в следующей редакции:</w:t>
      </w:r>
    </w:p>
    <w:p w14:paraId="6D928488" w14:textId="77777777" w:rsidR="001869EC" w:rsidRDefault="00000000" w:rsidP="00BF1CB2">
      <w:pPr>
        <w:ind w:firstLine="709"/>
        <w:jc w:val="both"/>
        <w:rPr>
          <w:sz w:val="28"/>
        </w:rPr>
      </w:pPr>
      <w:r>
        <w:rPr>
          <w:sz w:val="28"/>
        </w:rPr>
        <w:t xml:space="preserve">14)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</w:t>
      </w:r>
      <w:r>
        <w:rPr>
          <w:sz w:val="28"/>
        </w:rPr>
        <w:lastRenderedPageBreak/>
        <w:t>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14:paraId="28F3584F" w14:textId="77777777" w:rsidR="001869EC" w:rsidRDefault="001869EC" w:rsidP="00BF1CB2">
      <w:pPr>
        <w:pStyle w:val="13"/>
        <w:spacing w:line="240" w:lineRule="atLeast"/>
        <w:ind w:left="0" w:firstLine="709"/>
        <w:jc w:val="both"/>
        <w:rPr>
          <w:b/>
          <w:sz w:val="28"/>
        </w:rPr>
      </w:pPr>
    </w:p>
    <w:p w14:paraId="1A8F8EC4" w14:textId="77777777" w:rsidR="001869EC" w:rsidRDefault="00000000" w:rsidP="00BF1CB2">
      <w:pPr>
        <w:pStyle w:val="13"/>
        <w:spacing w:line="240" w:lineRule="atLeast"/>
        <w:ind w:left="0" w:firstLine="709"/>
        <w:jc w:val="both"/>
        <w:rPr>
          <w:b/>
          <w:color w:val="000000" w:themeColor="text1"/>
          <w:sz w:val="28"/>
        </w:rPr>
      </w:pPr>
      <w:r>
        <w:rPr>
          <w:b/>
          <w:sz w:val="28"/>
        </w:rPr>
        <w:t xml:space="preserve">2) </w:t>
      </w:r>
      <w:r>
        <w:rPr>
          <w:b/>
          <w:color w:val="000000" w:themeColor="text1"/>
          <w:sz w:val="28"/>
        </w:rPr>
        <w:t>пункт 4 статьи 3 Устава признать утратившим силу</w:t>
      </w:r>
      <w:r>
        <w:rPr>
          <w:b/>
          <w:sz w:val="28"/>
        </w:rPr>
        <w:t>;</w:t>
      </w:r>
    </w:p>
    <w:p w14:paraId="1064B44C" w14:textId="77777777" w:rsidR="001869EC" w:rsidRDefault="001869EC" w:rsidP="00BF1CB2">
      <w:pPr>
        <w:ind w:firstLine="709"/>
        <w:jc w:val="both"/>
        <w:rPr>
          <w:b/>
          <w:sz w:val="28"/>
        </w:rPr>
      </w:pPr>
    </w:p>
    <w:p w14:paraId="026578D7" w14:textId="77777777" w:rsidR="001869EC" w:rsidRDefault="00000000" w:rsidP="00BF1CB2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3) </w:t>
      </w:r>
      <w:r>
        <w:rPr>
          <w:b/>
          <w:color w:val="000000" w:themeColor="text1"/>
          <w:sz w:val="28"/>
        </w:rPr>
        <w:t xml:space="preserve">подпункт 7 пункта 1 статьи 4 </w:t>
      </w:r>
      <w:r>
        <w:rPr>
          <w:b/>
          <w:sz w:val="28"/>
        </w:rPr>
        <w:t xml:space="preserve"> Устава изложить в следующей редакции:</w:t>
      </w:r>
    </w:p>
    <w:p w14:paraId="09D9908C" w14:textId="77777777" w:rsidR="001869EC" w:rsidRDefault="00000000" w:rsidP="00BF1CB2">
      <w:pPr>
        <w:ind w:firstLine="709"/>
        <w:jc w:val="both"/>
        <w:rPr>
          <w:sz w:val="28"/>
        </w:rPr>
      </w:pPr>
      <w:r>
        <w:rPr>
          <w:sz w:val="28"/>
        </w:rPr>
        <w:t>«7) участие в организации и финансировании основных и дополнительных мер государственной поддержки в сфере занятости населения, предусмотренных Федеральным законом от 12 декабря 2023 года № 565-ФЗ «О занятости населения в Российской Федерации», иными нормативными правовыми актами Российской Федерации и нормативными правовыми актами Ростовской области;»;</w:t>
      </w:r>
    </w:p>
    <w:p w14:paraId="428283F1" w14:textId="77777777" w:rsidR="001869EC" w:rsidRDefault="001869EC" w:rsidP="00BF1CB2">
      <w:pPr>
        <w:ind w:firstLine="709"/>
        <w:jc w:val="both"/>
        <w:rPr>
          <w:sz w:val="28"/>
        </w:rPr>
      </w:pPr>
    </w:p>
    <w:p w14:paraId="240C84F3" w14:textId="77777777" w:rsidR="001869EC" w:rsidRDefault="00000000" w:rsidP="00BF1CB2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4) </w:t>
      </w:r>
      <w:r>
        <w:rPr>
          <w:b/>
          <w:color w:val="000000" w:themeColor="text1"/>
          <w:sz w:val="28"/>
        </w:rPr>
        <w:t xml:space="preserve">пункт 5 статьи 6 Устава </w:t>
      </w:r>
      <w:r>
        <w:rPr>
          <w:b/>
          <w:sz w:val="28"/>
        </w:rPr>
        <w:t>изложить в следующей редакции:</w:t>
      </w:r>
    </w:p>
    <w:p w14:paraId="0F55344C" w14:textId="77777777" w:rsidR="001869EC" w:rsidRDefault="00000000" w:rsidP="00BF1CB2">
      <w:pPr>
        <w:pStyle w:val="3"/>
        <w:spacing w:line="240" w:lineRule="auto"/>
        <w:jc w:val="both"/>
      </w:pPr>
      <w:r>
        <w:t>«5. Органы местного самоуправления несут ответственность за осуществление переданных полномочий Российской Федерации, полномочий Ростовской области в пределах субвенций, предоставленных бюджету Белокалитвинского района в целях финансового обеспечения осуществления соответствующих полномочий. »;</w:t>
      </w:r>
    </w:p>
    <w:p w14:paraId="52C40F2A" w14:textId="77777777" w:rsidR="001869EC" w:rsidRDefault="001869EC" w:rsidP="00BF1CB2">
      <w:pPr>
        <w:ind w:firstLine="709"/>
        <w:jc w:val="both"/>
        <w:rPr>
          <w:b/>
          <w:sz w:val="28"/>
        </w:rPr>
      </w:pPr>
    </w:p>
    <w:p w14:paraId="4686AA01" w14:textId="77777777" w:rsidR="001869EC" w:rsidRDefault="00000000" w:rsidP="00BF1CB2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5) п</w:t>
      </w:r>
      <w:r>
        <w:rPr>
          <w:b/>
          <w:color w:val="000000" w:themeColor="text1"/>
          <w:sz w:val="28"/>
        </w:rPr>
        <w:t>одпункт 12 пункта 1 статьи 39</w:t>
      </w:r>
      <w:r>
        <w:rPr>
          <w:b/>
          <w:sz w:val="28"/>
        </w:rPr>
        <w:t xml:space="preserve"> Устава изложить в следующей редакции:</w:t>
      </w:r>
    </w:p>
    <w:p w14:paraId="3734C9D9" w14:textId="77777777" w:rsidR="001869EC" w:rsidRDefault="00000000" w:rsidP="00BF1CB2">
      <w:pPr>
        <w:ind w:firstLine="709"/>
        <w:jc w:val="both"/>
        <w:rPr>
          <w:sz w:val="28"/>
        </w:rPr>
      </w:pPr>
      <w:r>
        <w:rPr>
          <w:sz w:val="28"/>
        </w:rPr>
        <w:t>«12)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14:paraId="7F30495E" w14:textId="77777777" w:rsidR="001869EC" w:rsidRDefault="001869EC" w:rsidP="00BF1CB2">
      <w:pPr>
        <w:ind w:firstLine="709"/>
        <w:jc w:val="both"/>
        <w:rPr>
          <w:sz w:val="28"/>
        </w:rPr>
      </w:pPr>
    </w:p>
    <w:p w14:paraId="7A7B9C8C" w14:textId="77777777" w:rsidR="001869EC" w:rsidRDefault="00000000" w:rsidP="00BF1CB2">
      <w:pPr>
        <w:ind w:firstLine="709"/>
        <w:jc w:val="both"/>
        <w:rPr>
          <w:b/>
          <w:color w:val="000000" w:themeColor="text1"/>
          <w:sz w:val="28"/>
        </w:rPr>
      </w:pPr>
      <w:r>
        <w:rPr>
          <w:b/>
          <w:sz w:val="28"/>
        </w:rPr>
        <w:lastRenderedPageBreak/>
        <w:t xml:space="preserve">6) </w:t>
      </w:r>
      <w:r>
        <w:rPr>
          <w:b/>
          <w:color w:val="000000" w:themeColor="text1"/>
          <w:sz w:val="28"/>
        </w:rPr>
        <w:t xml:space="preserve">статью 62 </w:t>
      </w:r>
      <w:r>
        <w:rPr>
          <w:b/>
          <w:sz w:val="28"/>
        </w:rPr>
        <w:t>Устава</w:t>
      </w:r>
      <w:r>
        <w:rPr>
          <w:b/>
          <w:color w:val="000000" w:themeColor="text1"/>
          <w:sz w:val="28"/>
        </w:rPr>
        <w:t xml:space="preserve"> дополнить пунктом 11</w:t>
      </w:r>
      <w:r>
        <w:rPr>
          <w:b/>
          <w:sz w:val="28"/>
        </w:rPr>
        <w:t xml:space="preserve"> следующего содержания:</w:t>
      </w:r>
    </w:p>
    <w:p w14:paraId="73319B5F" w14:textId="77777777" w:rsidR="001869EC" w:rsidRDefault="00000000" w:rsidP="00BF1CB2">
      <w:pPr>
        <w:ind w:firstLine="709"/>
        <w:jc w:val="both"/>
        <w:rPr>
          <w:sz w:val="28"/>
        </w:rPr>
      </w:pPr>
      <w:r>
        <w:rPr>
          <w:sz w:val="28"/>
        </w:rPr>
        <w:t>«11. Органы местного самоуправления Белокалитвинского района осуществляют передачу в безвозмездное владение и пользование объектов электросетевого хозяйства, находящихся в собственности Белокалитвинского района, системообразующей территориальной сетевой организации или территориальной сетевой организации, действующих в границах Ростовской области, в случаях, порядке и на условиях, которые установлены законодательством Российской Федерации об электроэнергетике.»;</w:t>
      </w:r>
    </w:p>
    <w:p w14:paraId="512276BC" w14:textId="77777777" w:rsidR="001869EC" w:rsidRDefault="001869EC" w:rsidP="00BF1CB2">
      <w:pPr>
        <w:ind w:firstLine="709"/>
        <w:jc w:val="both"/>
        <w:rPr>
          <w:sz w:val="28"/>
        </w:rPr>
      </w:pPr>
    </w:p>
    <w:p w14:paraId="3231E171" w14:textId="77777777" w:rsidR="001869EC" w:rsidRDefault="00000000" w:rsidP="00BF1CB2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7) </w:t>
      </w:r>
      <w:r>
        <w:rPr>
          <w:b/>
          <w:color w:val="000000" w:themeColor="text1"/>
          <w:sz w:val="28"/>
        </w:rPr>
        <w:t xml:space="preserve">абзац первый пункта 2 статьи 68 </w:t>
      </w:r>
      <w:r>
        <w:rPr>
          <w:b/>
          <w:sz w:val="28"/>
        </w:rPr>
        <w:t>Устава изложить в следующей редакции:</w:t>
      </w:r>
    </w:p>
    <w:p w14:paraId="3EA2690B" w14:textId="77777777" w:rsidR="001869EC" w:rsidRDefault="00000000" w:rsidP="00BF1CB2">
      <w:pPr>
        <w:pStyle w:val="13"/>
        <w:spacing w:line="240" w:lineRule="atLeast"/>
        <w:ind w:left="0" w:firstLine="709"/>
        <w:jc w:val="both"/>
        <w:rPr>
          <w:sz w:val="28"/>
        </w:rPr>
      </w:pPr>
      <w:r>
        <w:rPr>
          <w:sz w:val="28"/>
        </w:rPr>
        <w:t>«2. Муниципальные внутренние заимствования осуществляются в целях финансирования дефицита бюджета Белокалитвинского района, погашения долговых обязательств Белокалитвинского района, финансового обеспечения реализации инфраструктурных проектов, предусмотренных порядками предоставления бюджетных кредитов, утверждаемыми Правительством Российской Федерации в соответствии с абзацем шестым пункта 1 статьи 93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Бюджетного кодекса Российской Федерации, пополнения в течение финансового года остатков средств на счетах бюджета Белокалитвинского района (в отношении бюджетных кредитов на пополнение остатка средств на едином счете бюджета, предусмотренных статьей 93</w:t>
      </w:r>
      <w:r>
        <w:rPr>
          <w:sz w:val="28"/>
          <w:vertAlign w:val="superscript"/>
        </w:rPr>
        <w:t>.6</w:t>
      </w:r>
      <w:r>
        <w:rPr>
          <w:sz w:val="28"/>
        </w:rPr>
        <w:t xml:space="preserve"> Бюджетного кодекса Российской Федерации), а также в целях предоставления бюджетных кредитов бюджету Белокалитвинского района из бюджета Ростовской области, предусмотренных порядком предоставления бюджетных кредитов из федерального бюджета бюджетам субъектов Российской Федерации.».</w:t>
      </w:r>
    </w:p>
    <w:p w14:paraId="77A49F4A" w14:textId="77777777" w:rsidR="001869EC" w:rsidRDefault="001869EC" w:rsidP="00BF1CB2">
      <w:pPr>
        <w:pStyle w:val="13"/>
        <w:spacing w:line="240" w:lineRule="atLeast"/>
        <w:ind w:left="0" w:firstLine="709"/>
        <w:jc w:val="both"/>
        <w:rPr>
          <w:sz w:val="28"/>
        </w:rPr>
      </w:pPr>
    </w:p>
    <w:p w14:paraId="017FC0FD" w14:textId="77777777" w:rsidR="001869EC" w:rsidRDefault="00000000" w:rsidP="00BF1C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официального опубликования, произведенного после его государственной регистрации.</w:t>
      </w:r>
    </w:p>
    <w:p w14:paraId="1D1B5AFE" w14:textId="77777777" w:rsidR="001869EC" w:rsidRDefault="001869EC" w:rsidP="00BF1CB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D7E74C7" w14:textId="77777777" w:rsidR="001869EC" w:rsidRDefault="00000000" w:rsidP="00BF1CB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настоящего решения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3752C59B" w14:textId="77777777" w:rsidR="001869EC" w:rsidRDefault="001869EC" w:rsidP="00BF1CB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D739C3A" w14:textId="77777777" w:rsidR="001869EC" w:rsidRDefault="001869EC">
      <w:pPr>
        <w:pStyle w:val="ConsPlusNormal"/>
        <w:ind w:firstLine="708"/>
        <w:jc w:val="both"/>
        <w:rPr>
          <w:rFonts w:ascii="Times New Roman" w:hAnsi="Times New Roman"/>
          <w:sz w:val="28"/>
        </w:rPr>
      </w:pPr>
    </w:p>
    <w:p w14:paraId="573D63DD" w14:textId="77777777" w:rsidR="001869EC" w:rsidRDefault="001869EC">
      <w:pPr>
        <w:pStyle w:val="ConsPlusNormal"/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70"/>
        <w:gridCol w:w="2268"/>
      </w:tblGrid>
      <w:tr w:rsidR="001869EC" w14:paraId="48090A8B" w14:textId="77777777">
        <w:tc>
          <w:tcPr>
            <w:tcW w:w="7370" w:type="dxa"/>
          </w:tcPr>
          <w:p w14:paraId="692D0CCB" w14:textId="77777777" w:rsidR="001869EC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14:paraId="0050BD17" w14:textId="77777777" w:rsidR="001869EC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Собрания депутатов - </w:t>
            </w:r>
          </w:p>
          <w:p w14:paraId="3472B9B4" w14:textId="77777777" w:rsidR="001869EC" w:rsidRDefault="00000000">
            <w:pPr>
              <w:rPr>
                <w:sz w:val="28"/>
              </w:rPr>
            </w:pPr>
            <w:r>
              <w:rPr>
                <w:sz w:val="28"/>
              </w:rPr>
              <w:t>глава Белокалитвинского района</w:t>
            </w:r>
          </w:p>
        </w:tc>
        <w:tc>
          <w:tcPr>
            <w:tcW w:w="2268" w:type="dxa"/>
          </w:tcPr>
          <w:p w14:paraId="304AF786" w14:textId="77777777" w:rsidR="001869EC" w:rsidRDefault="001869EC">
            <w:pPr>
              <w:jc w:val="right"/>
              <w:rPr>
                <w:sz w:val="28"/>
              </w:rPr>
            </w:pPr>
          </w:p>
          <w:p w14:paraId="47069C55" w14:textId="77777777" w:rsidR="001869EC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63A83BBF" w14:textId="77777777" w:rsidR="001869EC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С.В. Харченко</w:t>
            </w:r>
          </w:p>
        </w:tc>
      </w:tr>
    </w:tbl>
    <w:p w14:paraId="1DE64F83" w14:textId="77777777" w:rsidR="001869EC" w:rsidRDefault="001869EC">
      <w:pPr>
        <w:ind w:firstLine="567"/>
        <w:jc w:val="both"/>
        <w:rPr>
          <w:sz w:val="2"/>
        </w:rPr>
      </w:pPr>
    </w:p>
    <w:sectPr w:rsidR="001869EC" w:rsidSect="00733B93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E757" w14:textId="77777777" w:rsidR="00912A56" w:rsidRDefault="00912A56">
      <w:r>
        <w:separator/>
      </w:r>
    </w:p>
  </w:endnote>
  <w:endnote w:type="continuationSeparator" w:id="0">
    <w:p w14:paraId="216A66EF" w14:textId="77777777" w:rsidR="00912A56" w:rsidRDefault="009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B94F" w14:textId="77777777" w:rsidR="00912A56" w:rsidRDefault="00912A56">
      <w:r>
        <w:separator/>
      </w:r>
    </w:p>
  </w:footnote>
  <w:footnote w:type="continuationSeparator" w:id="0">
    <w:p w14:paraId="6748961C" w14:textId="77777777" w:rsidR="00912A56" w:rsidRDefault="0091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CB45" w14:textId="77777777" w:rsidR="001869EC" w:rsidRDefault="0000000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F1CB2">
      <w:rPr>
        <w:noProof/>
      </w:rPr>
      <w:t>2</w:t>
    </w:r>
    <w:r>
      <w:fldChar w:fldCharType="end"/>
    </w:r>
  </w:p>
  <w:p w14:paraId="2FC4CB44" w14:textId="77777777" w:rsidR="001869EC" w:rsidRDefault="001869EC">
    <w:pPr>
      <w:pStyle w:val="a8"/>
      <w:jc w:val="center"/>
    </w:pPr>
  </w:p>
  <w:p w14:paraId="2BB6C832" w14:textId="77777777" w:rsidR="001869EC" w:rsidRDefault="001869E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24D10"/>
    <w:multiLevelType w:val="multilevel"/>
    <w:tmpl w:val="336E6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48126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EC"/>
    <w:rsid w:val="00023E46"/>
    <w:rsid w:val="00034CB1"/>
    <w:rsid w:val="001869EC"/>
    <w:rsid w:val="00733B93"/>
    <w:rsid w:val="00872EA5"/>
    <w:rsid w:val="00912A56"/>
    <w:rsid w:val="00BF1CB2"/>
    <w:rsid w:val="00E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A1AF"/>
  <w15:docId w15:val="{24A1E1F8-5FDD-40FC-AF7F-06B70A3D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line="360" w:lineRule="atLeast"/>
      <w:ind w:firstLine="709"/>
      <w:jc w:val="center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widowControl w:val="0"/>
      <w:spacing w:line="360" w:lineRule="atLeast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Знак примечания1"/>
    <w:link w:val="a5"/>
    <w:rPr>
      <w:sz w:val="16"/>
    </w:rPr>
  </w:style>
  <w:style w:type="character" w:styleId="a5">
    <w:name w:val="annotation reference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pPr>
      <w:ind w:left="720"/>
      <w:contextualSpacing/>
    </w:pPr>
  </w:style>
  <w:style w:type="character" w:customStyle="1" w:styleId="14">
    <w:name w:val="Абзац списка1"/>
    <w:basedOn w:val="1"/>
    <w:link w:val="13"/>
    <w:rPr>
      <w:sz w:val="24"/>
    </w:rPr>
  </w:style>
  <w:style w:type="paragraph" w:customStyle="1" w:styleId="a6">
    <w:name w:val="Название"/>
    <w:basedOn w:val="a"/>
    <w:link w:val="a7"/>
    <w:pPr>
      <w:tabs>
        <w:tab w:val="left" w:pos="8080"/>
      </w:tabs>
      <w:jc w:val="center"/>
    </w:pPr>
    <w:rPr>
      <w:b/>
      <w:sz w:val="36"/>
    </w:rPr>
  </w:style>
  <w:style w:type="character" w:customStyle="1" w:styleId="a7">
    <w:name w:val="Название"/>
    <w:basedOn w:val="1"/>
    <w:link w:val="a6"/>
    <w:rPr>
      <w:b/>
      <w:sz w:val="36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Pr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1">
    <w:name w:val="Body Text Indent 3"/>
    <w:basedOn w:val="a"/>
    <w:link w:val="32"/>
    <w:pPr>
      <w:widowControl w:val="0"/>
      <w:spacing w:after="120" w:line="360" w:lineRule="atLeast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widowControl w:val="0"/>
      <w:spacing w:line="360" w:lineRule="atLeast"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annotation text"/>
    <w:basedOn w:val="a"/>
    <w:link w:val="ad"/>
    <w:pPr>
      <w:widowControl w:val="0"/>
      <w:spacing w:line="360" w:lineRule="atLeast"/>
      <w:jc w:val="both"/>
    </w:pPr>
    <w:rPr>
      <w:sz w:val="20"/>
    </w:rPr>
  </w:style>
  <w:style w:type="character" w:customStyle="1" w:styleId="ad">
    <w:name w:val="Текст примечания Знак"/>
    <w:basedOn w:val="1"/>
    <w:link w:val="ac"/>
    <w:rPr>
      <w:sz w:val="20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paragraph" w:styleId="af0">
    <w:name w:val="Body Text"/>
    <w:basedOn w:val="a"/>
    <w:link w:val="af1"/>
    <w:pPr>
      <w:tabs>
        <w:tab w:val="left" w:pos="540"/>
      </w:tabs>
      <w:jc w:val="both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Основной шрифт абзаца1"/>
  </w:style>
  <w:style w:type="paragraph" w:customStyle="1" w:styleId="16">
    <w:name w:val="Гиперссылка1"/>
    <w:link w:val="af2"/>
    <w:rPr>
      <w:color w:val="0000FF"/>
      <w:u w:val="single"/>
    </w:rPr>
  </w:style>
  <w:style w:type="character" w:styleId="af2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3">
    <w:name w:val="annotation subject"/>
    <w:basedOn w:val="ac"/>
    <w:next w:val="ac"/>
    <w:link w:val="af4"/>
    <w:rPr>
      <w:b/>
    </w:rPr>
  </w:style>
  <w:style w:type="character" w:customStyle="1" w:styleId="af4">
    <w:name w:val="Тема примечания Знак"/>
    <w:basedOn w:val="ad"/>
    <w:link w:val="af3"/>
    <w:rPr>
      <w:b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  <w:jc w:val="both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color w:val="000000"/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7">
    <w:name w:val="Абзац"/>
    <w:link w:val="af8"/>
    <w:pPr>
      <w:ind w:firstLine="720"/>
      <w:jc w:val="both"/>
    </w:pPr>
    <w:rPr>
      <w:sz w:val="28"/>
    </w:rPr>
  </w:style>
  <w:style w:type="character" w:customStyle="1" w:styleId="af8">
    <w:name w:val="Абзац"/>
    <w:link w:val="af7"/>
    <w:rPr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9">
    <w:name w:val="Номер страницы1"/>
    <w:basedOn w:val="15"/>
    <w:link w:val="afd"/>
  </w:style>
  <w:style w:type="character" w:styleId="afd">
    <w:name w:val="page number"/>
    <w:basedOn w:val="a0"/>
    <w:link w:val="19"/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Собрание Собрание</cp:lastModifiedBy>
  <cp:revision>3</cp:revision>
  <cp:lastPrinted>2025-05-27T07:54:00Z</cp:lastPrinted>
  <dcterms:created xsi:type="dcterms:W3CDTF">2025-05-27T08:15:00Z</dcterms:created>
  <dcterms:modified xsi:type="dcterms:W3CDTF">2025-05-27T08:15:00Z</dcterms:modified>
</cp:coreProperties>
</file>