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A17B07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r w:rsidRPr="00A17B07">
        <w:rPr>
          <w:lang w:val="ru-RU"/>
        </w:rPr>
        <w:t>Протокол совместного заседания антитеррористической комиссии и оперативной группы</w:t>
      </w:r>
      <w:r>
        <w:rPr>
          <w:sz w:val="24"/>
          <w:lang w:val="ru-RU"/>
        </w:rPr>
        <w:t xml:space="preserve"> </w:t>
      </w:r>
      <w:r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 w:rsidR="0030471A">
              <w:rPr>
                <w:lang w:val="ru-RU"/>
              </w:rPr>
              <w:t>2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A17B07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0471A">
              <w:t xml:space="preserve">22 </w:t>
            </w:r>
            <w:proofErr w:type="spellStart"/>
            <w:r w:rsidR="0030471A">
              <w:t>декабря</w:t>
            </w:r>
            <w:proofErr w:type="spellEnd"/>
            <w:r w:rsidR="00B609E6">
              <w:t xml:space="preserve"> </w:t>
            </w:r>
            <w:r w:rsidR="00B609E6" w:rsidRPr="00B609E6">
              <w:t>2023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307AA0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1. </w:t>
      </w:r>
      <w:r w:rsidR="0030471A" w:rsidRPr="0030471A">
        <w:rPr>
          <w:szCs w:val="28"/>
          <w:lang w:val="ru-RU"/>
        </w:rPr>
        <w:t>О дополнительных мерах по обеспечению антитеррористической безопасности на территории Белокалитвинского района в период проведения Новогодних и Рождественских праздничных мероприятий</w:t>
      </w:r>
      <w:r w:rsidR="00307AA0" w:rsidRPr="00307AA0">
        <w:rPr>
          <w:szCs w:val="28"/>
          <w:lang w:val="ru-RU"/>
        </w:rPr>
        <w:t>.</w:t>
      </w:r>
    </w:p>
    <w:p w:rsidR="0030471A" w:rsidRDefault="00A17B07" w:rsidP="00307AA0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2. </w:t>
      </w:r>
      <w:r w:rsidR="0030471A" w:rsidRPr="0030471A">
        <w:rPr>
          <w:szCs w:val="28"/>
          <w:lang w:val="ru-RU"/>
        </w:rPr>
        <w:t xml:space="preserve">О принятии дополнительных мер по обеспечению антитеррористической безопасности объектов коммунальной отросли Белокалитвинского района </w:t>
      </w:r>
    </w:p>
    <w:p w:rsidR="00307AA0" w:rsidRDefault="00307AA0" w:rsidP="0030471A">
      <w:pPr>
        <w:spacing w:after="63" w:line="240" w:lineRule="auto"/>
        <w:ind w:left="43" w:right="0" w:firstLine="615"/>
        <w:rPr>
          <w:szCs w:val="28"/>
          <w:lang w:val="ru-RU"/>
        </w:rPr>
      </w:pPr>
      <w:r>
        <w:rPr>
          <w:szCs w:val="28"/>
          <w:lang w:val="ru-RU"/>
        </w:rPr>
        <w:t xml:space="preserve">3. </w:t>
      </w:r>
      <w:r w:rsidR="0030471A" w:rsidRPr="0030471A">
        <w:rPr>
          <w:szCs w:val="28"/>
          <w:lang w:val="ru-RU"/>
        </w:rPr>
        <w:t>О ходе исполнения решений НАК, АТК РО, аппарата АТК и собственных решений АТК Белокалитвинского района, в том числе рассмотрение результатов реализации ранее принятых решений АТК по вопросам АТЗ потенциальных объектов террористических посягательств и мест массового пребывания людей</w:t>
      </w:r>
      <w:r w:rsidR="0030471A">
        <w:rPr>
          <w:szCs w:val="28"/>
          <w:lang w:val="ru-RU"/>
        </w:rPr>
        <w:t>.</w:t>
      </w:r>
    </w:p>
    <w:p w:rsidR="0030471A" w:rsidRDefault="0030471A" w:rsidP="0030471A">
      <w:pPr>
        <w:spacing w:after="63" w:line="240" w:lineRule="auto"/>
        <w:ind w:left="43" w:right="0" w:firstLine="615"/>
        <w:rPr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30471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="0030471A" w:rsidRPr="0030471A">
        <w:rPr>
          <w:lang w:val="ru-RU"/>
        </w:rPr>
        <w:t>Белимов</w:t>
      </w:r>
      <w:proofErr w:type="spellEnd"/>
      <w:r w:rsidR="0030471A" w:rsidRPr="0030471A">
        <w:rPr>
          <w:lang w:val="ru-RU"/>
        </w:rPr>
        <w:t xml:space="preserve"> Н.П. заместитель начальника полиции по охране общественного порядка Отдела МВД России по Белокалитвинскому району, </w:t>
      </w:r>
      <w:proofErr w:type="spellStart"/>
      <w:r w:rsidR="0030471A" w:rsidRPr="0030471A">
        <w:rPr>
          <w:lang w:val="ru-RU"/>
        </w:rPr>
        <w:t>Керенцева</w:t>
      </w:r>
      <w:proofErr w:type="spellEnd"/>
      <w:r w:rsidR="0030471A" w:rsidRPr="0030471A">
        <w:rPr>
          <w:lang w:val="ru-RU"/>
        </w:rPr>
        <w:t xml:space="preserve"> Е.Н. заместитель главы Администрации района по социальным вопросам </w:t>
      </w:r>
    </w:p>
    <w:p w:rsidR="0030471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="0030471A" w:rsidRPr="0030471A">
        <w:rPr>
          <w:lang w:val="ru-RU"/>
        </w:rPr>
        <w:t>Палеев</w:t>
      </w:r>
      <w:proofErr w:type="spellEnd"/>
      <w:r w:rsidR="0030471A" w:rsidRPr="0030471A">
        <w:rPr>
          <w:lang w:val="ru-RU"/>
        </w:rPr>
        <w:t xml:space="preserve"> Владимир Васильевич, заместитель главного инженера Белокалитвинского филиала ГУП «УРСВ»; Караваев Александр Николаевич, главный инженер ООО «Распределенная генерация»; Омельченко Николай Александрович – руководитель Белокалитвинского участка тепловых сетей филиала АО «</w:t>
      </w:r>
      <w:proofErr w:type="spellStart"/>
      <w:r w:rsidR="0030471A" w:rsidRPr="0030471A">
        <w:rPr>
          <w:lang w:val="ru-RU"/>
        </w:rPr>
        <w:t>Донэнерго</w:t>
      </w:r>
      <w:proofErr w:type="spellEnd"/>
      <w:r w:rsidR="0030471A" w:rsidRPr="0030471A">
        <w:rPr>
          <w:lang w:val="ru-RU"/>
        </w:rPr>
        <w:t>», се</w:t>
      </w:r>
      <w:r w:rsidR="0030471A">
        <w:rPr>
          <w:lang w:val="ru-RU"/>
        </w:rPr>
        <w:t>кретарь АТК района Бараева Е.В.</w:t>
      </w:r>
    </w:p>
    <w:p w:rsidR="00006A53" w:rsidRPr="00A17B07" w:rsidRDefault="00006A53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3. </w:t>
      </w:r>
      <w:r w:rsidR="0030471A">
        <w:rPr>
          <w:lang w:val="ru-RU"/>
        </w:rPr>
        <w:t>С</w:t>
      </w:r>
      <w:r w:rsidR="0030471A" w:rsidRPr="0030471A">
        <w:rPr>
          <w:lang w:val="ru-RU"/>
        </w:rPr>
        <w:t>екретарь Антитеррористической комиссии Белокалитвинского райо</w:t>
      </w:r>
      <w:r w:rsidR="0030471A">
        <w:rPr>
          <w:lang w:val="ru-RU"/>
        </w:rPr>
        <w:t>на                 Бараева Е.В.</w:t>
      </w:r>
      <w:bookmarkStart w:id="0" w:name="_GoBack"/>
      <w:bookmarkEnd w:id="0"/>
    </w:p>
    <w:sectPr w:rsidR="00006A53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006A53"/>
    <w:rsid w:val="0030471A"/>
    <w:rsid w:val="00307AA0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88CF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9</cp:revision>
  <dcterms:created xsi:type="dcterms:W3CDTF">2022-03-21T11:33:00Z</dcterms:created>
  <dcterms:modified xsi:type="dcterms:W3CDTF">2024-01-29T11:42:00Z</dcterms:modified>
</cp:coreProperties>
</file>