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r w:rsidRPr="00A17B07">
        <w:rPr>
          <w:lang w:val="ru-RU"/>
        </w:rPr>
        <w:t>Протокол совместного заседания 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proofErr w:type="spellStart"/>
      <w:r w:rsidRPr="00A17B07">
        <w:rPr>
          <w:lang w:val="ru-RU"/>
        </w:rPr>
        <w:t>Белокалитвинского</w:t>
      </w:r>
      <w:proofErr w:type="spellEnd"/>
      <w:r w:rsidRPr="00A17B07">
        <w:rPr>
          <w:lang w:val="ru-RU"/>
        </w:rPr>
        <w:t xml:space="preserve">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19" w:right="0" w:firstLine="0"/>
              <w:jc w:val="center"/>
            </w:pPr>
            <w:r>
              <w:t>15.00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 xml:space="preserve">Большой зал Администрации </w:t>
            </w:r>
            <w:proofErr w:type="spellStart"/>
            <w:r w:rsidRPr="00BB0145">
              <w:rPr>
                <w:lang w:val="ru-RU"/>
              </w:rPr>
              <w:t>Белокалитвинского</w:t>
            </w:r>
            <w:proofErr w:type="spellEnd"/>
            <w:r w:rsidRPr="00BB0145">
              <w:rPr>
                <w:lang w:val="ru-RU"/>
              </w:rPr>
              <w:t xml:space="preserve">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     </w:t>
            </w:r>
            <w:r>
              <w:t xml:space="preserve">31 </w:t>
            </w:r>
            <w:proofErr w:type="spellStart"/>
            <w:r>
              <w:t>марта</w:t>
            </w:r>
            <w:proofErr w:type="spellEnd"/>
            <w:r>
              <w:t xml:space="preserve"> 2021г.</w:t>
            </w:r>
          </w:p>
        </w:tc>
      </w:tr>
    </w:tbl>
    <w:p w:rsidR="00A17B07" w:rsidRDefault="00A17B07" w:rsidP="00A17B07">
      <w:pPr>
        <w:spacing w:after="63" w:line="233" w:lineRule="auto"/>
        <w:ind w:left="43" w:right="0" w:firstLine="615"/>
        <w:rPr>
          <w:sz w:val="30"/>
          <w:lang w:val="ru-RU"/>
        </w:rPr>
      </w:pPr>
      <w:r w:rsidRPr="00BB0145">
        <w:rPr>
          <w:sz w:val="30"/>
          <w:lang w:val="ru-RU"/>
        </w:rPr>
        <w:t>1. Об эффективности</w:t>
      </w:r>
      <w:r w:rsidRPr="00BB0145">
        <w:rPr>
          <w:sz w:val="30"/>
          <w:lang w:val="ru-RU"/>
        </w:rPr>
        <w:tab/>
        <w:t>деятельности</w:t>
      </w:r>
      <w:r w:rsidRPr="00BB0145">
        <w:rPr>
          <w:sz w:val="30"/>
          <w:lang w:val="ru-RU"/>
        </w:rPr>
        <w:tab/>
        <w:t>рабочих</w:t>
      </w:r>
      <w:r w:rsidRPr="00BB0145">
        <w:rPr>
          <w:sz w:val="30"/>
          <w:lang w:val="ru-RU"/>
        </w:rPr>
        <w:tab/>
        <w:t xml:space="preserve">групп АТК </w:t>
      </w:r>
      <w:proofErr w:type="spellStart"/>
      <w:r w:rsidRPr="00BB0145">
        <w:rPr>
          <w:sz w:val="30"/>
          <w:lang w:val="ru-RU"/>
        </w:rPr>
        <w:t>Белокалитвинского</w:t>
      </w:r>
      <w:proofErr w:type="spellEnd"/>
      <w:r w:rsidRPr="00BB0145">
        <w:rPr>
          <w:sz w:val="30"/>
          <w:lang w:val="ru-RU"/>
        </w:rPr>
        <w:tab/>
      </w:r>
      <w:r>
        <w:rPr>
          <w:sz w:val="30"/>
          <w:lang w:val="ru-RU"/>
        </w:rPr>
        <w:t>района</w:t>
      </w:r>
      <w:r>
        <w:rPr>
          <w:sz w:val="30"/>
          <w:lang w:val="ru-RU"/>
        </w:rPr>
        <w:tab/>
        <w:t>по</w:t>
      </w:r>
      <w:r>
        <w:rPr>
          <w:sz w:val="30"/>
          <w:lang w:val="ru-RU"/>
        </w:rPr>
        <w:tab/>
        <w:t>исполнению</w:t>
      </w:r>
      <w:r>
        <w:rPr>
          <w:sz w:val="30"/>
          <w:lang w:val="ru-RU"/>
        </w:rPr>
        <w:tab/>
        <w:t xml:space="preserve">требований </w:t>
      </w:r>
      <w:r>
        <w:rPr>
          <w:noProof/>
          <w:lang w:val="ru-RU" w:eastAsia="ru-RU"/>
        </w:rPr>
        <w:t xml:space="preserve">к </w:t>
      </w:r>
      <w:r w:rsidRPr="00BB0145">
        <w:rPr>
          <w:sz w:val="30"/>
          <w:lang w:val="ru-RU"/>
        </w:rPr>
        <w:t xml:space="preserve">антитеррористической защищенности объектов жилищно-коммунального хозяйства (многоквартирные дома, объекты водоснабжения и водоотведения), </w:t>
      </w:r>
      <w:r>
        <w:rPr>
          <w:sz w:val="30"/>
          <w:lang w:val="ru-RU"/>
        </w:rPr>
        <w:t>торговых объектов (территорий), объектов</w:t>
      </w:r>
      <w:r>
        <w:rPr>
          <w:sz w:val="30"/>
          <w:lang w:val="ru-RU"/>
        </w:rPr>
        <w:tab/>
        <w:t xml:space="preserve">социальной </w:t>
      </w:r>
      <w:r w:rsidRPr="00BB0145">
        <w:rPr>
          <w:sz w:val="30"/>
          <w:lang w:val="ru-RU"/>
        </w:rPr>
        <w:t xml:space="preserve">сферы </w:t>
      </w:r>
      <w:proofErr w:type="spellStart"/>
      <w:r w:rsidRPr="00BB0145">
        <w:rPr>
          <w:sz w:val="30"/>
          <w:lang w:val="ru-RU"/>
        </w:rPr>
        <w:t>Белокалитвинского</w:t>
      </w:r>
      <w:proofErr w:type="spellEnd"/>
      <w:r w:rsidRPr="00BB0145">
        <w:rPr>
          <w:sz w:val="30"/>
          <w:lang w:val="ru-RU"/>
        </w:rPr>
        <w:t xml:space="preserve"> района.</w:t>
      </w:r>
    </w:p>
    <w:p w:rsidR="00A17B07" w:rsidRPr="00BB0145" w:rsidRDefault="00A17B07" w:rsidP="00A17B07">
      <w:pPr>
        <w:spacing w:after="0" w:line="229" w:lineRule="auto"/>
        <w:ind w:left="38" w:right="322" w:firstLine="620"/>
        <w:rPr>
          <w:lang w:val="ru-RU"/>
        </w:rPr>
      </w:pPr>
      <w:r>
        <w:rPr>
          <w:sz w:val="30"/>
          <w:lang w:val="ru-RU"/>
        </w:rPr>
        <w:t xml:space="preserve">2. </w:t>
      </w:r>
      <w:r w:rsidRPr="00BB0145">
        <w:rPr>
          <w:sz w:val="30"/>
          <w:lang w:val="ru-RU"/>
        </w:rPr>
        <w:t xml:space="preserve">Об эффективности исполнения мероприятий Комплексного плана противодействия идеологии терроризма в Российской Федерации на 2019 — 2023 годы на территории </w:t>
      </w:r>
      <w:proofErr w:type="spellStart"/>
      <w:r w:rsidRPr="00BB0145">
        <w:rPr>
          <w:sz w:val="30"/>
          <w:lang w:val="ru-RU"/>
        </w:rPr>
        <w:t>Белокалитвинского</w:t>
      </w:r>
      <w:proofErr w:type="spellEnd"/>
      <w:r w:rsidRPr="00BB0145">
        <w:rPr>
          <w:sz w:val="30"/>
          <w:lang w:val="ru-RU"/>
        </w:rPr>
        <w:t xml:space="preserve"> района.</w:t>
      </w:r>
    </w:p>
    <w:p w:rsidR="00A17B07" w:rsidRPr="00BB0145" w:rsidRDefault="00A17B07" w:rsidP="00A17B07">
      <w:pPr>
        <w:spacing w:after="63" w:line="233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Pr="00A17B07">
        <w:rPr>
          <w:lang w:val="ru-RU"/>
        </w:rPr>
        <w:t xml:space="preserve">Начальник отдела экономики, малого бизнеса, инвестиций и местного самоуправления Администрации </w:t>
      </w:r>
      <w:proofErr w:type="spellStart"/>
      <w:r w:rsidRPr="00A17B07">
        <w:rPr>
          <w:lang w:val="ru-RU"/>
        </w:rPr>
        <w:t>Белокалитвинского</w:t>
      </w:r>
      <w:proofErr w:type="spellEnd"/>
      <w:r w:rsidRPr="00A17B07">
        <w:rPr>
          <w:lang w:val="ru-RU"/>
        </w:rPr>
        <w:t xml:space="preserve"> района Волкова О.В., заместитель главы Администрации </w:t>
      </w:r>
      <w:proofErr w:type="spellStart"/>
      <w:r w:rsidRPr="00A17B07">
        <w:rPr>
          <w:lang w:val="ru-RU"/>
        </w:rPr>
        <w:t>Белокалитвинского</w:t>
      </w:r>
      <w:proofErr w:type="spellEnd"/>
      <w:r w:rsidRPr="00A17B07">
        <w:rPr>
          <w:lang w:val="ru-RU"/>
        </w:rPr>
        <w:t xml:space="preserve"> района по </w:t>
      </w:r>
      <w:proofErr w:type="spellStart"/>
      <w:r w:rsidRPr="00A17B07">
        <w:rPr>
          <w:lang w:val="ru-RU"/>
        </w:rPr>
        <w:t>жилищнокоммунальному</w:t>
      </w:r>
      <w:proofErr w:type="spellEnd"/>
      <w:r w:rsidRPr="00A17B07">
        <w:rPr>
          <w:lang w:val="ru-RU"/>
        </w:rPr>
        <w:t xml:space="preserve"> хозяйству </w:t>
      </w:r>
      <w:proofErr w:type="spellStart"/>
      <w:r w:rsidRPr="00A17B07">
        <w:rPr>
          <w:lang w:val="ru-RU"/>
        </w:rPr>
        <w:t>Каюдин</w:t>
      </w:r>
      <w:proofErr w:type="spellEnd"/>
      <w:r w:rsidRPr="00A17B07">
        <w:rPr>
          <w:lang w:val="ru-RU"/>
        </w:rPr>
        <w:t xml:space="preserve"> О.Э., заместитель главы Администрации </w:t>
      </w:r>
      <w:proofErr w:type="spellStart"/>
      <w:r w:rsidRPr="00A17B07">
        <w:rPr>
          <w:lang w:val="ru-RU"/>
        </w:rPr>
        <w:t>Белокалитвинского</w:t>
      </w:r>
      <w:proofErr w:type="spellEnd"/>
      <w:r w:rsidRPr="00A17B07">
        <w:rPr>
          <w:lang w:val="ru-RU"/>
        </w:rPr>
        <w:t xml:space="preserve"> района по социальным вопросам </w:t>
      </w:r>
      <w:proofErr w:type="spellStart"/>
      <w:r w:rsidRPr="00A17B07">
        <w:rPr>
          <w:lang w:val="ru-RU"/>
        </w:rPr>
        <w:t>Керенцева</w:t>
      </w:r>
      <w:proofErr w:type="spellEnd"/>
      <w:r w:rsidRPr="00A17B07">
        <w:rPr>
          <w:lang w:val="ru-RU"/>
        </w:rPr>
        <w:t xml:space="preserve"> Е.Н.</w:t>
      </w:r>
      <w:bookmarkStart w:id="0" w:name="_GoBack"/>
      <w:bookmarkEnd w:id="0"/>
    </w:p>
    <w:p w:rsidR="00A17B07" w:rsidRP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>2. Заместитель</w:t>
      </w:r>
      <w:r w:rsidRPr="00BB0145">
        <w:rPr>
          <w:lang w:val="ru-RU"/>
        </w:rPr>
        <w:t xml:space="preserve"> главы Администрации по вопросам казачества, спорту, молодежи и делам ГО и ЧС Тимошенко Н.А</w:t>
      </w:r>
    </w:p>
    <w:sectPr w:rsidR="00A17B07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27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753461"/>
    <w:rsid w:val="007B4E6F"/>
    <w:rsid w:val="0093749A"/>
    <w:rsid w:val="00A17B07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7EA8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5</cp:revision>
  <dcterms:created xsi:type="dcterms:W3CDTF">2022-03-21T11:33:00Z</dcterms:created>
  <dcterms:modified xsi:type="dcterms:W3CDTF">2022-03-21T13:07:00Z</dcterms:modified>
</cp:coreProperties>
</file>