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3A" w:rsidRDefault="0042133A" w:rsidP="0042133A">
      <w:pPr>
        <w:spacing w:after="0"/>
        <w:ind w:left="1494" w:right="1660" w:firstLine="2794"/>
        <w:rPr>
          <w:rFonts w:ascii="Times New Roman" w:hAnsi="Times New Roman" w:cs="Times New Roman"/>
          <w:sz w:val="28"/>
          <w:szCs w:val="28"/>
        </w:rPr>
      </w:pPr>
      <w:r w:rsidRPr="0042133A">
        <w:rPr>
          <w:rFonts w:ascii="Times New Roman" w:hAnsi="Times New Roman" w:cs="Times New Roman"/>
          <w:sz w:val="28"/>
          <w:szCs w:val="28"/>
        </w:rPr>
        <w:t xml:space="preserve">Протокол совместного заседания </w:t>
      </w:r>
      <w:r w:rsidR="00890D09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и </w:t>
      </w:r>
      <w:r w:rsidRPr="0042133A">
        <w:rPr>
          <w:rFonts w:ascii="Times New Roman" w:hAnsi="Times New Roman" w:cs="Times New Roman"/>
          <w:sz w:val="28"/>
          <w:szCs w:val="28"/>
        </w:rPr>
        <w:t xml:space="preserve">оперативной группы </w:t>
      </w:r>
      <w:proofErr w:type="spellStart"/>
      <w:r w:rsidRPr="0042133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42133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2133A" w:rsidRPr="0042133A" w:rsidRDefault="0042133A" w:rsidP="0042133A">
      <w:pPr>
        <w:spacing w:after="0"/>
        <w:ind w:left="1494" w:right="1660" w:firstLine="2794"/>
        <w:rPr>
          <w:rFonts w:ascii="Times New Roman" w:hAnsi="Times New Roman" w:cs="Times New Roman"/>
          <w:sz w:val="28"/>
          <w:szCs w:val="28"/>
        </w:rPr>
      </w:pPr>
    </w:p>
    <w:tbl>
      <w:tblPr>
        <w:tblW w:w="10006" w:type="dxa"/>
        <w:tblInd w:w="28" w:type="dxa"/>
        <w:tblCellMar>
          <w:top w:w="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6298"/>
      </w:tblGrid>
      <w:tr w:rsidR="0042133A" w:rsidRPr="0042133A" w:rsidTr="0042133A">
        <w:trPr>
          <w:trHeight w:val="31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133A" w:rsidRPr="0042133A" w:rsidRDefault="0042133A" w:rsidP="004A758D">
            <w:pPr>
              <w:spacing w:after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42133A">
              <w:rPr>
                <w:rFonts w:ascii="Times New Roman" w:hAnsi="Times New Roman" w:cs="Times New Roman"/>
                <w:sz w:val="28"/>
                <w:szCs w:val="28"/>
              </w:rPr>
              <w:t>г. Белая Калитва</w:t>
            </w:r>
          </w:p>
        </w:tc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133A" w:rsidRPr="0042133A" w:rsidRDefault="0042133A" w:rsidP="004A758D">
            <w:pPr>
              <w:spacing w:after="0"/>
              <w:ind w:right="2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2133A">
              <w:rPr>
                <w:rFonts w:ascii="Times New Roman" w:hAnsi="Times New Roman" w:cs="Times New Roman"/>
                <w:sz w:val="28"/>
                <w:szCs w:val="28"/>
              </w:rPr>
              <w:t>11.00 ч.</w:t>
            </w:r>
          </w:p>
        </w:tc>
      </w:tr>
      <w:tr w:rsidR="0042133A" w:rsidRPr="0042133A" w:rsidTr="0042133A">
        <w:trPr>
          <w:trHeight w:val="66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133A" w:rsidRPr="0042133A" w:rsidRDefault="0042133A" w:rsidP="004A75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33A">
              <w:rPr>
                <w:rFonts w:ascii="Times New Roman" w:hAnsi="Times New Roman" w:cs="Times New Roman"/>
                <w:sz w:val="28"/>
                <w:szCs w:val="28"/>
              </w:rPr>
              <w:t>Малый зал Администрации</w:t>
            </w:r>
          </w:p>
          <w:p w:rsidR="0042133A" w:rsidRPr="0042133A" w:rsidRDefault="0042133A" w:rsidP="004A75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33A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42133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133A" w:rsidRPr="0042133A" w:rsidRDefault="0042133A" w:rsidP="004A758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2133A">
              <w:rPr>
                <w:rFonts w:ascii="Times New Roman" w:hAnsi="Times New Roman" w:cs="Times New Roman"/>
                <w:sz w:val="28"/>
                <w:szCs w:val="28"/>
              </w:rPr>
              <w:t>15.12.2021 г.</w:t>
            </w:r>
          </w:p>
        </w:tc>
      </w:tr>
    </w:tbl>
    <w:p w:rsidR="00816393" w:rsidRPr="0042133A" w:rsidRDefault="0042133A" w:rsidP="0042133A">
      <w:pPr>
        <w:jc w:val="right"/>
        <w:rPr>
          <w:rFonts w:ascii="Times New Roman" w:hAnsi="Times New Roman" w:cs="Times New Roman"/>
          <w:b/>
          <w:sz w:val="24"/>
        </w:rPr>
      </w:pPr>
      <w:r w:rsidRPr="0042133A">
        <w:rPr>
          <w:rFonts w:ascii="Times New Roman" w:hAnsi="Times New Roman" w:cs="Times New Roman"/>
          <w:b/>
          <w:sz w:val="24"/>
        </w:rPr>
        <w:t>№4/3</w:t>
      </w:r>
    </w:p>
    <w:p w:rsidR="0042133A" w:rsidRDefault="0042133A" w:rsidP="0042133A">
      <w:pPr>
        <w:rPr>
          <w:rFonts w:ascii="Times New Roman" w:hAnsi="Times New Roman" w:cs="Times New Roman"/>
          <w:sz w:val="28"/>
        </w:rPr>
      </w:pPr>
      <w:r w:rsidRPr="0042133A">
        <w:rPr>
          <w:rFonts w:ascii="Times New Roman" w:hAnsi="Times New Roman" w:cs="Times New Roman"/>
          <w:sz w:val="28"/>
        </w:rPr>
        <w:t>ПОВЕСТКА ДНЯ:</w:t>
      </w:r>
    </w:p>
    <w:p w:rsidR="0042133A" w:rsidRDefault="0042133A" w:rsidP="0042133A">
      <w:pPr>
        <w:spacing w:after="41" w:line="227" w:lineRule="auto"/>
        <w:ind w:left="64" w:hanging="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42133A">
        <w:rPr>
          <w:rFonts w:ascii="Times New Roman" w:hAnsi="Times New Roman" w:cs="Times New Roman"/>
          <w:sz w:val="28"/>
        </w:rPr>
        <w:t>. Об организации и состоянии деятельности по приведению в соответствие с установленными требованиями АТЗ подведомственных объектов</w:t>
      </w:r>
      <w:r>
        <w:rPr>
          <w:rFonts w:ascii="Times New Roman" w:hAnsi="Times New Roman" w:cs="Times New Roman"/>
          <w:sz w:val="28"/>
        </w:rPr>
        <w:t>.</w:t>
      </w:r>
    </w:p>
    <w:p w:rsidR="0042133A" w:rsidRDefault="0042133A" w:rsidP="0042133A">
      <w:pPr>
        <w:spacing w:after="41" w:line="227" w:lineRule="auto"/>
        <w:ind w:left="64" w:hanging="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42133A">
        <w:rPr>
          <w:rFonts w:ascii="Times New Roman" w:hAnsi="Times New Roman" w:cs="Times New Roman"/>
          <w:sz w:val="28"/>
        </w:rPr>
        <w:t xml:space="preserve">О состоянии оперативной обстановки и дополнительных мерах по обеспечению правопорядка и антитеррористической безопасности на территории </w:t>
      </w:r>
      <w:proofErr w:type="spellStart"/>
      <w:r w:rsidRPr="0042133A">
        <w:rPr>
          <w:rFonts w:ascii="Times New Roman" w:hAnsi="Times New Roman" w:cs="Times New Roman"/>
          <w:sz w:val="28"/>
        </w:rPr>
        <w:t>Белокалитвинского</w:t>
      </w:r>
      <w:proofErr w:type="spellEnd"/>
      <w:r w:rsidRPr="0042133A">
        <w:rPr>
          <w:rFonts w:ascii="Times New Roman" w:hAnsi="Times New Roman" w:cs="Times New Roman"/>
          <w:sz w:val="28"/>
        </w:rPr>
        <w:t xml:space="preserve"> района в период проведения Новогодних и Рождественских праздничных мероприятий</w:t>
      </w:r>
    </w:p>
    <w:p w:rsidR="0042133A" w:rsidRDefault="0042133A" w:rsidP="0042133A">
      <w:pPr>
        <w:spacing w:after="41" w:line="227" w:lineRule="auto"/>
        <w:ind w:left="64" w:hanging="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42133A">
        <w:rPr>
          <w:rFonts w:ascii="Times New Roman" w:hAnsi="Times New Roman" w:cs="Times New Roman"/>
          <w:sz w:val="28"/>
        </w:rPr>
        <w:t xml:space="preserve">О </w:t>
      </w:r>
      <w:proofErr w:type="gramStart"/>
      <w:r w:rsidRPr="0042133A">
        <w:rPr>
          <w:rFonts w:ascii="Times New Roman" w:hAnsi="Times New Roman" w:cs="Times New Roman"/>
          <w:sz w:val="28"/>
        </w:rPr>
        <w:t>мерах</w:t>
      </w:r>
      <w:proofErr w:type="gramEnd"/>
      <w:r w:rsidRPr="0042133A">
        <w:rPr>
          <w:rFonts w:ascii="Times New Roman" w:hAnsi="Times New Roman" w:cs="Times New Roman"/>
          <w:sz w:val="28"/>
        </w:rPr>
        <w:t xml:space="preserve"> но обеспечению антитеррористической защищенности религиозных объектов</w:t>
      </w:r>
    </w:p>
    <w:p w:rsidR="0042133A" w:rsidRDefault="0042133A" w:rsidP="0042133A">
      <w:pPr>
        <w:spacing w:after="41" w:line="227" w:lineRule="auto"/>
        <w:ind w:left="64" w:hanging="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890D09">
        <w:rPr>
          <w:rFonts w:ascii="Times New Roman" w:hAnsi="Times New Roman" w:cs="Times New Roman"/>
          <w:sz w:val="28"/>
        </w:rPr>
        <w:t>Об утверждении плана работы Антитеррористической комиссии на 2022 год</w:t>
      </w:r>
    </w:p>
    <w:p w:rsidR="00890D09" w:rsidRDefault="00890D09" w:rsidP="0042133A">
      <w:pPr>
        <w:spacing w:after="41" w:line="227" w:lineRule="auto"/>
        <w:ind w:left="64" w:hanging="3"/>
        <w:rPr>
          <w:rFonts w:ascii="Times New Roman" w:hAnsi="Times New Roman" w:cs="Times New Roman"/>
          <w:sz w:val="28"/>
        </w:rPr>
      </w:pPr>
    </w:p>
    <w:p w:rsidR="00890D09" w:rsidRDefault="00890D09" w:rsidP="00890D09">
      <w:pPr>
        <w:rPr>
          <w:rFonts w:ascii="Times New Roman" w:hAnsi="Times New Roman" w:cs="Times New Roman"/>
          <w:sz w:val="28"/>
        </w:rPr>
      </w:pPr>
      <w:r w:rsidRPr="00890D09">
        <w:rPr>
          <w:rFonts w:ascii="Times New Roman" w:hAnsi="Times New Roman" w:cs="Times New Roman"/>
          <w:sz w:val="28"/>
        </w:rPr>
        <w:t>СЛУШАЛИ:</w:t>
      </w:r>
    </w:p>
    <w:p w:rsidR="00890D09" w:rsidRPr="00890D09" w:rsidRDefault="00890D09" w:rsidP="00890D09">
      <w:pPr>
        <w:spacing w:after="265"/>
        <w:ind w:left="47" w:right="311" w:firstLine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890D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D09"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Администрации </w:t>
      </w:r>
      <w:proofErr w:type="spellStart"/>
      <w:r w:rsidRPr="00890D0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0D09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890D09">
        <w:rPr>
          <w:rFonts w:ascii="Times New Roman" w:hAnsi="Times New Roman" w:cs="Times New Roman"/>
          <w:sz w:val="28"/>
          <w:szCs w:val="28"/>
        </w:rPr>
        <w:t>Кащеева</w:t>
      </w:r>
      <w:proofErr w:type="spellEnd"/>
      <w:r w:rsidRPr="00890D09">
        <w:rPr>
          <w:rFonts w:ascii="Times New Roman" w:hAnsi="Times New Roman" w:cs="Times New Roman"/>
          <w:sz w:val="28"/>
          <w:szCs w:val="28"/>
        </w:rPr>
        <w:t xml:space="preserve"> И.А., начальник отдела культуры Администрации </w:t>
      </w:r>
      <w:proofErr w:type="spellStart"/>
      <w:r w:rsidRPr="00890D0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0D09">
        <w:rPr>
          <w:rFonts w:ascii="Times New Roman" w:hAnsi="Times New Roman" w:cs="Times New Roman"/>
          <w:sz w:val="28"/>
          <w:szCs w:val="28"/>
        </w:rPr>
        <w:t xml:space="preserve"> района Яцкова Т.В., главный врач МБУЗ БР ЦРБ Ткачев А.И., начальник УЗН Администрации </w:t>
      </w:r>
      <w:proofErr w:type="spellStart"/>
      <w:r w:rsidRPr="00890D0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0D09">
        <w:rPr>
          <w:rFonts w:ascii="Times New Roman" w:hAnsi="Times New Roman" w:cs="Times New Roman"/>
          <w:sz w:val="28"/>
          <w:szCs w:val="28"/>
        </w:rPr>
        <w:t xml:space="preserve"> района Кушнарева ТА.)</w:t>
      </w:r>
    </w:p>
    <w:p w:rsidR="00890D09" w:rsidRPr="00890D09" w:rsidRDefault="00890D09" w:rsidP="00890D09">
      <w:pPr>
        <w:ind w:left="47" w:right="20"/>
        <w:rPr>
          <w:rFonts w:ascii="Times New Roman" w:hAnsi="Times New Roman" w:cs="Times New Roman"/>
          <w:sz w:val="28"/>
          <w:szCs w:val="28"/>
        </w:rPr>
      </w:pPr>
      <w:r w:rsidRPr="00890D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.З</w:t>
      </w:r>
      <w:r w:rsidRPr="00890D09">
        <w:rPr>
          <w:rFonts w:ascii="Times New Roman" w:hAnsi="Times New Roman" w:cs="Times New Roman"/>
          <w:sz w:val="28"/>
          <w:szCs w:val="28"/>
        </w:rPr>
        <w:t xml:space="preserve">аместитель начальника полиции по охране общественного порядка Отдела МВД России по </w:t>
      </w:r>
      <w:proofErr w:type="spellStart"/>
      <w:r w:rsidRPr="00890D09">
        <w:rPr>
          <w:rFonts w:ascii="Times New Roman" w:hAnsi="Times New Roman" w:cs="Times New Roman"/>
          <w:sz w:val="28"/>
          <w:szCs w:val="28"/>
        </w:rPr>
        <w:t>Белокалитвинскому</w:t>
      </w:r>
      <w:proofErr w:type="spellEnd"/>
      <w:r w:rsidRPr="00890D09">
        <w:rPr>
          <w:rFonts w:ascii="Times New Roman" w:hAnsi="Times New Roman" w:cs="Times New Roman"/>
          <w:sz w:val="28"/>
          <w:szCs w:val="28"/>
        </w:rPr>
        <w:t xml:space="preserve"> району Гвозденко А.В., заместитель главы Администрации </w:t>
      </w:r>
      <w:proofErr w:type="spellStart"/>
      <w:r w:rsidRPr="00890D0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0D09">
        <w:rPr>
          <w:rFonts w:ascii="Times New Roman" w:hAnsi="Times New Roman" w:cs="Times New Roman"/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 w:rsidRPr="00890D09">
        <w:rPr>
          <w:rFonts w:ascii="Times New Roman" w:hAnsi="Times New Roman" w:cs="Times New Roman"/>
          <w:sz w:val="28"/>
          <w:szCs w:val="28"/>
        </w:rPr>
        <w:t>Голубов</w:t>
      </w:r>
      <w:proofErr w:type="spellEnd"/>
      <w:r w:rsidRPr="00890D09">
        <w:rPr>
          <w:rFonts w:ascii="Times New Roman" w:hAnsi="Times New Roman" w:cs="Times New Roman"/>
          <w:sz w:val="28"/>
          <w:szCs w:val="28"/>
        </w:rPr>
        <w:t xml:space="preserve"> В.Г., заместитель главы Администрации </w:t>
      </w:r>
      <w:proofErr w:type="spellStart"/>
      <w:r w:rsidRPr="00890D0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0D09">
        <w:rPr>
          <w:rFonts w:ascii="Times New Roman" w:hAnsi="Times New Roman" w:cs="Times New Roman"/>
          <w:sz w:val="28"/>
          <w:szCs w:val="28"/>
        </w:rPr>
        <w:t xml:space="preserve"> района по жилищно-коммунальному хозяйству) </w:t>
      </w:r>
      <w:proofErr w:type="spellStart"/>
      <w:r w:rsidRPr="00890D09">
        <w:rPr>
          <w:rFonts w:ascii="Times New Roman" w:hAnsi="Times New Roman" w:cs="Times New Roman"/>
          <w:sz w:val="28"/>
          <w:szCs w:val="28"/>
        </w:rPr>
        <w:t>Каюдин</w:t>
      </w:r>
      <w:proofErr w:type="spellEnd"/>
      <w:r w:rsidRPr="00890D09">
        <w:rPr>
          <w:rFonts w:ascii="Times New Roman" w:hAnsi="Times New Roman" w:cs="Times New Roman"/>
          <w:sz w:val="28"/>
          <w:szCs w:val="28"/>
        </w:rPr>
        <w:t xml:space="preserve"> ОЭ.</w:t>
      </w:r>
    </w:p>
    <w:p w:rsidR="00890D09" w:rsidRDefault="00890D09" w:rsidP="000B5A0B">
      <w:pPr>
        <w:ind w:left="47" w:right="20"/>
        <w:rPr>
          <w:rFonts w:ascii="Times New Roman" w:hAnsi="Times New Roman" w:cs="Times New Roman"/>
          <w:sz w:val="28"/>
          <w:szCs w:val="28"/>
        </w:rPr>
      </w:pPr>
      <w:r w:rsidRPr="00890D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68E0BCCB" wp14:editId="10B7A5D2">
            <wp:simplePos x="0" y="0"/>
            <wp:positionH relativeFrom="page">
              <wp:posOffset>838835</wp:posOffset>
            </wp:positionH>
            <wp:positionV relativeFrom="page">
              <wp:posOffset>3463925</wp:posOffset>
            </wp:positionV>
            <wp:extent cx="13335" cy="177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D09">
        <w:rPr>
          <w:rFonts w:ascii="Times New Roman" w:hAnsi="Times New Roman" w:cs="Times New Roman"/>
          <w:sz w:val="28"/>
          <w:szCs w:val="28"/>
        </w:rPr>
        <w:t xml:space="preserve">3. </w:t>
      </w:r>
      <w:r w:rsidRPr="00890D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838835</wp:posOffset>
            </wp:positionH>
            <wp:positionV relativeFrom="page">
              <wp:posOffset>3463925</wp:posOffset>
            </wp:positionV>
            <wp:extent cx="13335" cy="1778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D09">
        <w:rPr>
          <w:rFonts w:ascii="Times New Roman" w:hAnsi="Times New Roman" w:cs="Times New Roman"/>
          <w:sz w:val="28"/>
          <w:szCs w:val="28"/>
        </w:rPr>
        <w:t xml:space="preserve">Секретарь антитеррористической комиссии </w:t>
      </w:r>
      <w:proofErr w:type="spellStart"/>
      <w:r w:rsidRPr="00890D0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0D09">
        <w:rPr>
          <w:rFonts w:ascii="Times New Roman" w:hAnsi="Times New Roman" w:cs="Times New Roman"/>
          <w:sz w:val="28"/>
          <w:szCs w:val="28"/>
        </w:rPr>
        <w:t xml:space="preserve"> района, начальник сектора по взаимодействию с административными органами, казачеством и общественными объединениями ЕВ. </w:t>
      </w:r>
      <w:r>
        <w:rPr>
          <w:rFonts w:ascii="Times New Roman" w:hAnsi="Times New Roman" w:cs="Times New Roman"/>
          <w:sz w:val="28"/>
          <w:szCs w:val="28"/>
        </w:rPr>
        <w:t>Бараева.</w:t>
      </w:r>
    </w:p>
    <w:p w:rsidR="00890D09" w:rsidRDefault="00890D09" w:rsidP="000B5A0B">
      <w:pPr>
        <w:ind w:left="47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90D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145568CB" wp14:editId="2BA1FF80">
            <wp:simplePos x="0" y="0"/>
            <wp:positionH relativeFrom="page">
              <wp:posOffset>838835</wp:posOffset>
            </wp:positionH>
            <wp:positionV relativeFrom="page">
              <wp:posOffset>3463925</wp:posOffset>
            </wp:positionV>
            <wp:extent cx="13335" cy="1778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D09">
        <w:rPr>
          <w:rFonts w:ascii="Times New Roman" w:hAnsi="Times New Roman" w:cs="Times New Roman"/>
          <w:sz w:val="28"/>
          <w:szCs w:val="28"/>
        </w:rPr>
        <w:t xml:space="preserve"> </w:t>
      </w:r>
      <w:r w:rsidRPr="00890D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00D39D7B" wp14:editId="514D3234">
            <wp:simplePos x="0" y="0"/>
            <wp:positionH relativeFrom="page">
              <wp:posOffset>838835</wp:posOffset>
            </wp:positionH>
            <wp:positionV relativeFrom="page">
              <wp:posOffset>3463925</wp:posOffset>
            </wp:positionV>
            <wp:extent cx="13335" cy="1778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D09">
        <w:rPr>
          <w:rFonts w:ascii="Times New Roman" w:hAnsi="Times New Roman" w:cs="Times New Roman"/>
          <w:sz w:val="28"/>
          <w:szCs w:val="28"/>
        </w:rPr>
        <w:t xml:space="preserve">Секретарь антитеррористической комиссии </w:t>
      </w:r>
      <w:proofErr w:type="spellStart"/>
      <w:r w:rsidRPr="00890D0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0D09">
        <w:rPr>
          <w:rFonts w:ascii="Times New Roman" w:hAnsi="Times New Roman" w:cs="Times New Roman"/>
          <w:sz w:val="28"/>
          <w:szCs w:val="28"/>
        </w:rPr>
        <w:t xml:space="preserve"> района, начальник сектора по взаимодействию с административными органами, казачеством и общественными объединениями ЕВ. </w:t>
      </w:r>
      <w:r>
        <w:rPr>
          <w:rFonts w:ascii="Times New Roman" w:hAnsi="Times New Roman" w:cs="Times New Roman"/>
          <w:sz w:val="28"/>
          <w:szCs w:val="28"/>
        </w:rPr>
        <w:t>Бараева.</w:t>
      </w:r>
    </w:p>
    <w:p w:rsidR="0042133A" w:rsidRPr="0042133A" w:rsidRDefault="0042133A" w:rsidP="0042133A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2133A" w:rsidRPr="0042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45"/>
    <w:rsid w:val="000B5A0B"/>
    <w:rsid w:val="001A1345"/>
    <w:rsid w:val="0042133A"/>
    <w:rsid w:val="00816393"/>
    <w:rsid w:val="00890D09"/>
    <w:rsid w:val="008B22BA"/>
    <w:rsid w:val="00C5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C020"/>
  <w15:chartTrackingRefBased/>
  <w15:docId w15:val="{3D09B488-8E2E-465B-9D76-5E4562BA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5</cp:revision>
  <dcterms:created xsi:type="dcterms:W3CDTF">2022-03-21T12:08:00Z</dcterms:created>
  <dcterms:modified xsi:type="dcterms:W3CDTF">2022-03-21T13:09:00Z</dcterms:modified>
</cp:coreProperties>
</file>