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04" w:rsidRDefault="00C52004" w:rsidP="00C52004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52004" w:rsidRDefault="00C52004" w:rsidP="00C52004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Руководителям торговых объектов!</w:t>
      </w:r>
    </w:p>
    <w:p w:rsidR="00C52004" w:rsidRPr="00531B78" w:rsidRDefault="00C52004" w:rsidP="00C52004">
      <w:pPr>
        <w:tabs>
          <w:tab w:val="left" w:pos="709"/>
          <w:tab w:val="left" w:pos="4515"/>
        </w:tabs>
        <w:spacing w:line="276" w:lineRule="auto"/>
        <w:jc w:val="both"/>
        <w:rPr>
          <w:sz w:val="28"/>
          <w:szCs w:val="28"/>
          <w:lang w:eastAsia="ar-SA"/>
        </w:rPr>
      </w:pPr>
      <w:r w:rsidRPr="00200387">
        <w:rPr>
          <w:sz w:val="28"/>
          <w:szCs w:val="28"/>
        </w:rPr>
        <w:t xml:space="preserve"> </w:t>
      </w:r>
      <w:r w:rsidRPr="00200387">
        <w:rPr>
          <w:sz w:val="28"/>
          <w:szCs w:val="28"/>
        </w:rPr>
        <w:tab/>
      </w:r>
      <w:r w:rsidRPr="00531B78">
        <w:rPr>
          <w:sz w:val="28"/>
          <w:szCs w:val="28"/>
          <w:lang w:eastAsia="ar-SA"/>
        </w:rPr>
        <w:t xml:space="preserve">В соответствии со статьей 9 2 Областного закона от 28.12.2005 № 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 устанавливается полный запрет розничной продажи алкогольной продукции в День знаний (1 сентября, а в случае, если 1 сентября приходится на выходной день, – в следующий за 1 сентября рабочий день) на территории Ростовской области. Данное ограничение не распространяется на объекты общественного питания. </w:t>
      </w:r>
    </w:p>
    <w:p w:rsidR="00C52004" w:rsidRPr="00531B78" w:rsidRDefault="00C52004" w:rsidP="00C52004">
      <w:pPr>
        <w:widowControl w:val="0"/>
        <w:tabs>
          <w:tab w:val="left" w:pos="709"/>
          <w:tab w:val="left" w:pos="4515"/>
        </w:tabs>
        <w:autoSpaceDE w:val="0"/>
        <w:spacing w:line="276" w:lineRule="auto"/>
        <w:jc w:val="both"/>
        <w:rPr>
          <w:sz w:val="28"/>
          <w:szCs w:val="28"/>
          <w:lang w:eastAsia="ar-SA"/>
        </w:rPr>
      </w:pPr>
      <w:r w:rsidRPr="00531B78">
        <w:rPr>
          <w:sz w:val="28"/>
          <w:szCs w:val="28"/>
          <w:lang w:eastAsia="ar-SA"/>
        </w:rPr>
        <w:tab/>
        <w:t xml:space="preserve">Нарушение ограничения влечет за собой административную ответственность, предусмотренную ч. 3 статьи 14.16 Кодекса Российской Федерации об административных правонарушениях, а именно наложение административного штрафа на должностных лиц в размере от 20 до 40 тысяч рублей с конфискацией алкогольной и спиртосодержащей продукции или без таковой; на юридических лиц - от 100 до 300 тысяч рублей с конфискацией алкогольной и спиртосодержащей продукции или без таковой. </w:t>
      </w:r>
    </w:p>
    <w:p w:rsidR="00ED3C6E" w:rsidRPr="00C52004" w:rsidRDefault="00ED3C6E" w:rsidP="00B717ED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C5200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1E511E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57424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17ED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2004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E0C7E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1E511E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5ED4-47E4-404F-80E9-4FD2532E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2024-08-29T13:56:00Z</dcterms:created>
  <dcterms:modified xsi:type="dcterms:W3CDTF">2024-08-29T13:56:00Z</dcterms:modified>
</cp:coreProperties>
</file>