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3939DC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="003A36B9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1004DD">
        <w:rPr>
          <w:b/>
          <w:sz w:val="28"/>
          <w:szCs w:val="28"/>
        </w:rPr>
        <w:t>6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 xml:space="preserve">Постановление Администрации Белокалитвинского района от 12.05.2026 № 712 «О внесении изменений в </w:t>
            </w:r>
            <w:r w:rsidRPr="00F12BAE">
              <w:rPr>
                <w:color w:val="000000"/>
                <w:szCs w:val="28"/>
              </w:rPr>
              <w:t xml:space="preserve">постановление Администрации Белокалитвинского </w:t>
            </w:r>
            <w:r w:rsidRPr="00F12BAE">
              <w:rPr>
                <w:szCs w:val="28"/>
              </w:rPr>
              <w:t>района от 25.05.2012 № 420»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14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25.05.2012 № 420 «О Координационном комитете по делам инвалидов при Администрации Белокалитвинского района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713 «О внесении изменений в постановление Администрации Белокалитвинского района от 24.12.2018 № 2201»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D0621F" w:rsidRDefault="003939DC" w:rsidP="003939DC">
            <w:pPr>
              <w:pStyle w:val="a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716 «О внесении изменений в постановление Администрации Белокалитвинского района от 07.12.2018 № 2089»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22661F" w:rsidRDefault="003939DC" w:rsidP="003939DC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pStyle w:val="a9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717 «О внесении изменений в постановление Администрации Белокалитвинского района от 03.03.2025 № 337»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pStyle w:val="a9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Постановление Администрации Белокалитвинского района от 03.03.2025 № 337 «О мерах поддержки участников специальной военной операции»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ind w:left="-9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718 «О внесении изменений в постановление Администрации Белокалитвинского района от 17.07.2023 № 1144»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11003" w:rsidRDefault="003939DC" w:rsidP="003939DC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11003">
              <w:rPr>
                <w:szCs w:val="24"/>
              </w:rPr>
              <w:t>Постановление Администрации Белокалитвинского района от 17.07.2023 № 1144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720 «Об отчете об исполнении бюджета Белокалитвинского района за 1 квартал 2026 года»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722 «О внесении изменений в постановление Администрации Белокалитвинского района от 28.12.2023 № 2192»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5A5733" w:rsidRDefault="003939DC" w:rsidP="003939D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pStyle w:val="a9"/>
              <w:spacing w:after="0"/>
              <w:jc w:val="both"/>
              <w:rPr>
                <w:szCs w:val="22"/>
                <w:lang w:eastAsia="ru-RU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12.05.2026 № 728 «Об организации регулярных перевозок пассажиров и багажа автомобильным транспортом по муниципальным маршрутам в Белокалитвинском районе»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773 «О внесении изменений в постановление Администрации Белокалитвинского района от 21.07.2025 № 1183»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ind w:left="-9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781 «Об организации работы телефона «горячей линии» (телефона доверия) по противодействию коррупции в Администрации Белокалитвинского района»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pStyle w:val="a9"/>
              <w:jc w:val="both"/>
              <w:rPr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784 «Об утверждении перечня должностных лиц, уполномоченных составлять протоколы об административных правонарушениях»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jc w:val="both"/>
              <w:rPr>
                <w:bCs/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785 «О внесении изменений в постановление Администрации Белокалитвинского района от 21.07.2025 № 1184»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AC38F1" w:rsidRDefault="003939DC" w:rsidP="003939DC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 21.07.2025 № 1184 «Об утверждении административного регламента по предоставлению муниципальной услуги «Предоставление земельного участка,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jc w:val="both"/>
              <w:rPr>
                <w:bCs/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795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с его реализации»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0F4280" w:rsidRDefault="003939DC" w:rsidP="003939DC">
            <w:pPr>
              <w:jc w:val="both"/>
              <w:rPr>
                <w:bCs/>
                <w:szCs w:val="24"/>
              </w:rPr>
            </w:pPr>
            <w:r w:rsidRPr="000F4280">
              <w:rPr>
                <w:color w:val="000000"/>
                <w:szCs w:val="28"/>
              </w:rPr>
              <w:t>Постановление Администрации Белокалитвинского района от 18.05.2026 № 797 «О внесении изменений в постановление Администрации Белокалитвинского района от 21.07.2025 № 1160»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AC38F1" w:rsidRDefault="003939DC" w:rsidP="003939DC">
            <w:pPr>
              <w:ind w:left="-9"/>
              <w:jc w:val="both"/>
              <w:rPr>
                <w:szCs w:val="24"/>
              </w:rPr>
            </w:pPr>
            <w:r w:rsidRPr="00AC38F1">
              <w:rPr>
                <w:color w:val="000000"/>
                <w:szCs w:val="24"/>
              </w:rPr>
              <w:t>Постановление Администрации Белокалитвинского района от 21.07.2025 № 1160 «Об утверждении порядка предоставления муниципальной преференции путем предоставления сельскохозяйственным товаропроизводителям мест для размещения нестационарных торговых объектов без проведения торгов на территории сельских поселений, входящих в состав муниципального образования «Белокалитвинский район»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342A30" w:rsidRDefault="003939DC" w:rsidP="003939DC">
            <w:pPr>
              <w:tabs>
                <w:tab w:val="left" w:pos="429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42A30">
              <w:rPr>
                <w:color w:val="000000"/>
                <w:szCs w:val="28"/>
              </w:rPr>
              <w:t>Постановление Администрации Белокалитвинского района от 25.05.2026 № 805 «О внесении изменений в постановление Администрации Белокалитвинского района от 27.04.2015 № 668»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Default="003939DC" w:rsidP="003939DC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Постановление Администрации Белокалитвинского района от 27.04.2015 </w:t>
            </w:r>
            <w:r>
              <w:rPr>
                <w:color w:val="000000"/>
                <w:szCs w:val="24"/>
              </w:rPr>
              <w:br/>
              <w:t>№ 668 «О порядке предоставления, использования и возврата поселениями, входящими в состав Белокалитвинского района, бюджетных кредитов, полученных из бюджета Белокалитвинского района»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342A30" w:rsidRDefault="003939DC" w:rsidP="003939DC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42A30">
              <w:rPr>
                <w:color w:val="000000"/>
                <w:szCs w:val="28"/>
              </w:rPr>
              <w:t>Постановление Администрации Белокалитвинского района от 25.05.2026 № 808 «О внесении изменений в постановление Администрации Белокалитвинского района от 26.12.2016 № 1788»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A9652D" w:rsidRDefault="003939DC" w:rsidP="003939D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A9652D">
              <w:rPr>
                <w:szCs w:val="24"/>
              </w:rPr>
              <w:t>Постановление Администрации Белокалитвинского района от 26.12.2016 № 1788 «Об оплате труда работников муниципальных бюджетных учреждений системы образования Белокалитвинского района»</w:t>
            </w:r>
          </w:p>
        </w:tc>
      </w:tr>
      <w:tr w:rsidR="003939DC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3939DC" w:rsidRPr="00A414A8" w:rsidRDefault="003939DC" w:rsidP="003939D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3939DC" w:rsidRPr="00342A30" w:rsidRDefault="003939DC" w:rsidP="003939D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342A30">
              <w:rPr>
                <w:color w:val="000000"/>
                <w:szCs w:val="28"/>
              </w:rPr>
              <w:t>Постановление Администрации Белокалитвинского района от 25.05.2026 № 809 «Об утверждении порядка предоставления компенсационного (свободного) места для размещения нестационарного торгового объекта, расположенного на территории муниципального образования «Белокалитвинский район»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A7" w:rsidRDefault="007C66A7">
      <w:r>
        <w:separator/>
      </w:r>
    </w:p>
  </w:endnote>
  <w:endnote w:type="continuationSeparator" w:id="0">
    <w:p w:rsidR="007C66A7" w:rsidRDefault="007C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C66A7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A7" w:rsidRDefault="007C66A7">
      <w:r>
        <w:separator/>
      </w:r>
    </w:p>
  </w:footnote>
  <w:footnote w:type="continuationSeparator" w:id="0">
    <w:p w:rsidR="007C66A7" w:rsidRDefault="007C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04DD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0964"/>
    <w:rsid w:val="00183FC9"/>
    <w:rsid w:val="0019528B"/>
    <w:rsid w:val="00196EE4"/>
    <w:rsid w:val="001A21DA"/>
    <w:rsid w:val="001B6117"/>
    <w:rsid w:val="001B7EC1"/>
    <w:rsid w:val="001C2F2E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39DC"/>
    <w:rsid w:val="003956A6"/>
    <w:rsid w:val="00396ABF"/>
    <w:rsid w:val="003A36B9"/>
    <w:rsid w:val="003B3FE2"/>
    <w:rsid w:val="003D1F9F"/>
    <w:rsid w:val="003D50BC"/>
    <w:rsid w:val="003F19ED"/>
    <w:rsid w:val="003F2A82"/>
    <w:rsid w:val="0040479D"/>
    <w:rsid w:val="004048EA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C66A7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C3A78"/>
    <w:rsid w:val="009D45A4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4305E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C52B5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3206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204AD7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4A53-D0D4-4FAE-96DA-BD0DFCA3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97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41</cp:revision>
  <cp:lastPrinted>2016-12-06T14:34:00Z</cp:lastPrinted>
  <dcterms:created xsi:type="dcterms:W3CDTF">2024-03-13T13:51:00Z</dcterms:created>
  <dcterms:modified xsi:type="dcterms:W3CDTF">2026-06-08T06:50:00Z</dcterms:modified>
</cp:coreProperties>
</file>