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AC4F25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проведения продажи посредством публичного предложения в электронной форме</w:t>
      </w:r>
    </w:p>
    <w:p w:rsidR="001339D7" w:rsidRDefault="00ED046A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90356D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31" w:rsidRPr="001339D7" w:rsidRDefault="00137E31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Pr="00137E31" w:rsidRDefault="00ED046A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37E31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37E3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339D7" w:rsidRPr="00137E31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</w:t>
      </w:r>
      <w:r w:rsidR="00AC4F25" w:rsidRPr="00137E31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="00AC4F25" w:rsidRPr="00137E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имущества </w:t>
      </w:r>
      <w:r w:rsidR="00AC4F25" w:rsidRPr="00137E31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</w:t>
      </w:r>
      <w:r w:rsidRPr="00137E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5" w:history="1">
        <w:r w:rsidRPr="00137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37E31">
        <w:rPr>
          <w:rFonts w:ascii="Times New Roman" w:hAnsi="Times New Roman" w:cs="Times New Roman"/>
          <w:sz w:val="24"/>
          <w:szCs w:val="24"/>
        </w:rPr>
        <w:t>.</w:t>
      </w:r>
    </w:p>
    <w:p w:rsidR="008A3266" w:rsidRPr="00137E31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Д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>ата  и время проведения продажи</w:t>
      </w:r>
      <w:r w:rsidRPr="00137E3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374">
        <w:rPr>
          <w:rFonts w:ascii="Times New Roman" w:eastAsia="Times New Roman" w:hAnsi="Times New Roman" w:cs="Times New Roman"/>
          <w:sz w:val="24"/>
          <w:szCs w:val="24"/>
        </w:rPr>
        <w:t>28 декабря</w:t>
      </w:r>
      <w:r w:rsidR="002E79D5" w:rsidRPr="00137E3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1339D7" w:rsidRPr="00137E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>, в 10 часов 00 минут;</w:t>
      </w:r>
    </w:p>
    <w:p w:rsidR="00842D90" w:rsidRPr="00137E31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9D5" w:rsidRPr="00137E31" w:rsidRDefault="00AC4F25" w:rsidP="002E79D5">
      <w:pPr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1.</w:t>
      </w:r>
      <w:r w:rsidRPr="00137E3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3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9D5" w:rsidRPr="00137E31">
        <w:rPr>
          <w:rFonts w:ascii="Times New Roman" w:hAnsi="Times New Roman" w:cs="Times New Roman"/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Голубинка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2E79D5" w:rsidRPr="00137E31">
        <w:rPr>
          <w:rStyle w:val="a3"/>
          <w:rFonts w:ascii="Times New Roman" w:hAnsi="Times New Roman" w:cs="Times New Roman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2E79D5" w:rsidRPr="00137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Голубинка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>, ул. Орлова, 12.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137E31">
        <w:rPr>
          <w:rFonts w:ascii="Times New Roman" w:hAnsi="Times New Roman" w:cs="Times New Roman"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>2 738 526,00</w:t>
      </w:r>
      <w:r w:rsidRPr="0013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 xml:space="preserve">рублей, </w:t>
      </w:r>
      <w:r w:rsidRPr="00137E31">
        <w:rPr>
          <w:rFonts w:ascii="Times New Roman" w:hAnsi="Times New Roman" w:cs="Times New Roman"/>
          <w:sz w:val="24"/>
          <w:szCs w:val="24"/>
        </w:rPr>
        <w:t>в том числе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>Нежилое здание – 2457 341,00 рублей, в том числе НДС 20% в сумме 409556,83 рублей;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>Земельный участок – 281 185,00 рублей без НДС.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Минимальная цена предложения (цена отсечения) – 1 369 263,00 рублей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137E31">
        <w:rPr>
          <w:rFonts w:ascii="Times New Roman" w:hAnsi="Times New Roman" w:cs="Times New Roman"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>–  136 926,30 рублей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 xml:space="preserve">Величина снижения цены первоначального предложения («шаг понижения») – 273 852,60 рублей 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Размер задатка – 273 852,60 рублей</w:t>
      </w:r>
    </w:p>
    <w:p w:rsidR="00AC4F25" w:rsidRPr="00137E31" w:rsidRDefault="00EB5374" w:rsidP="002E79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сделки  – 1 369 263,00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64780D" w:rsidRPr="00137E31">
        <w:rPr>
          <w:rFonts w:ascii="Times New Roman" w:hAnsi="Times New Roman" w:cs="Times New Roman"/>
          <w:b/>
          <w:sz w:val="24"/>
          <w:szCs w:val="24"/>
        </w:rPr>
        <w:t>,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 xml:space="preserve"> в том числе НДС</w:t>
      </w:r>
    </w:p>
    <w:p w:rsidR="00AC4F25" w:rsidRPr="00137E31" w:rsidRDefault="00AC4F25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7E31">
        <w:rPr>
          <w:rFonts w:ascii="Times New Roman" w:hAnsi="Times New Roman"/>
          <w:b w:val="0"/>
          <w:spacing w:val="-2"/>
          <w:sz w:val="24"/>
          <w:szCs w:val="24"/>
        </w:rPr>
        <w:t xml:space="preserve">Согласно </w:t>
      </w:r>
      <w:r w:rsidRPr="00137E31">
        <w:rPr>
          <w:rFonts w:ascii="Times New Roman" w:hAnsi="Times New Roman"/>
          <w:b w:val="0"/>
          <w:sz w:val="24"/>
          <w:szCs w:val="24"/>
        </w:rPr>
        <w:t xml:space="preserve">протоколу о результатах продажи посредством публичного предложения </w:t>
      </w:r>
      <w:r w:rsidR="002E79D5" w:rsidRPr="00137E31">
        <w:rPr>
          <w:rFonts w:ascii="Times New Roman" w:hAnsi="Times New Roman"/>
          <w:b w:val="0"/>
          <w:sz w:val="24"/>
          <w:szCs w:val="24"/>
        </w:rPr>
        <w:t xml:space="preserve"> </w:t>
      </w:r>
      <w:r w:rsidR="00137E31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EB5374">
        <w:rPr>
          <w:rFonts w:ascii="Times New Roman" w:hAnsi="Times New Roman"/>
          <w:b w:val="0"/>
          <w:sz w:val="24"/>
          <w:szCs w:val="24"/>
        </w:rPr>
        <w:t>№ U21000019930000000023</w:t>
      </w:r>
      <w:r w:rsidRPr="00137E31">
        <w:rPr>
          <w:rFonts w:ascii="Times New Roman" w:hAnsi="Times New Roman"/>
          <w:b w:val="0"/>
          <w:sz w:val="24"/>
          <w:szCs w:val="24"/>
        </w:rPr>
        <w:t>-3</w:t>
      </w:r>
      <w:r w:rsidR="0090356D" w:rsidRPr="00137E31">
        <w:rPr>
          <w:rFonts w:ascii="Times New Roman" w:hAnsi="Times New Roman"/>
          <w:b w:val="0"/>
          <w:sz w:val="24"/>
          <w:szCs w:val="24"/>
        </w:rPr>
        <w:t xml:space="preserve"> победителем продажи признан</w:t>
      </w:r>
      <w:r w:rsidR="002E79D5" w:rsidRPr="00137E31">
        <w:rPr>
          <w:rFonts w:ascii="Times New Roman" w:hAnsi="Times New Roman"/>
          <w:b w:val="0"/>
          <w:sz w:val="24"/>
          <w:szCs w:val="24"/>
        </w:rPr>
        <w:t>о</w:t>
      </w:r>
      <w:r w:rsidR="0090356D" w:rsidRPr="00137E31">
        <w:rPr>
          <w:rFonts w:ascii="Times New Roman" w:hAnsi="Times New Roman"/>
          <w:b w:val="0"/>
          <w:sz w:val="24"/>
          <w:szCs w:val="24"/>
        </w:rPr>
        <w:t xml:space="preserve"> </w:t>
      </w:r>
      <w:r w:rsidR="0090356D" w:rsidRPr="00137E31">
        <w:rPr>
          <w:rFonts w:ascii="Times New Roman" w:hAnsi="Times New Roman"/>
          <w:sz w:val="24"/>
          <w:szCs w:val="24"/>
        </w:rPr>
        <w:t xml:space="preserve">– </w:t>
      </w:r>
      <w:r w:rsidR="002E79D5" w:rsidRPr="00137E31">
        <w:rPr>
          <w:rFonts w:ascii="Times New Roman" w:hAnsi="Times New Roman"/>
          <w:sz w:val="24"/>
          <w:szCs w:val="24"/>
        </w:rPr>
        <w:t>ООО «Шахтоуправление «</w:t>
      </w:r>
      <w:proofErr w:type="spellStart"/>
      <w:r w:rsidR="002E79D5" w:rsidRPr="00137E31">
        <w:rPr>
          <w:rFonts w:ascii="Times New Roman" w:hAnsi="Times New Roman"/>
          <w:sz w:val="24"/>
          <w:szCs w:val="24"/>
        </w:rPr>
        <w:t>Садкинское</w:t>
      </w:r>
      <w:proofErr w:type="spellEnd"/>
      <w:r w:rsidR="002E79D5" w:rsidRPr="00137E31">
        <w:rPr>
          <w:rFonts w:ascii="Times New Roman" w:hAnsi="Times New Roman"/>
          <w:sz w:val="24"/>
          <w:szCs w:val="24"/>
        </w:rPr>
        <w:t>».</w:t>
      </w:r>
    </w:p>
    <w:p w:rsidR="00137E31" w:rsidRDefault="00137E31" w:rsidP="002E7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9D5" w:rsidRPr="00137E31" w:rsidRDefault="00137E31" w:rsidP="00EB5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53D0" w:rsidRPr="00AC4F25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37E31"/>
    <w:rsid w:val="001A2EC5"/>
    <w:rsid w:val="002E79D5"/>
    <w:rsid w:val="00377416"/>
    <w:rsid w:val="003A19B4"/>
    <w:rsid w:val="003B1C9B"/>
    <w:rsid w:val="004267D7"/>
    <w:rsid w:val="00546012"/>
    <w:rsid w:val="0064780D"/>
    <w:rsid w:val="007B5689"/>
    <w:rsid w:val="007D53D0"/>
    <w:rsid w:val="00842D90"/>
    <w:rsid w:val="008A3266"/>
    <w:rsid w:val="0090356D"/>
    <w:rsid w:val="009C4381"/>
    <w:rsid w:val="00AC4F25"/>
    <w:rsid w:val="00BB52E8"/>
    <w:rsid w:val="00BC3E2F"/>
    <w:rsid w:val="00EB5374"/>
    <w:rsid w:val="00ED046A"/>
    <w:rsid w:val="00F15CF7"/>
    <w:rsid w:val="00FA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2E7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F88E-FDB8-4ECC-9080-F36C1CE0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12</cp:revision>
  <cp:lastPrinted>2024-01-09T08:21:00Z</cp:lastPrinted>
  <dcterms:created xsi:type="dcterms:W3CDTF">2021-02-26T12:02:00Z</dcterms:created>
  <dcterms:modified xsi:type="dcterms:W3CDTF">2024-01-09T08:21:00Z</dcterms:modified>
</cp:coreProperties>
</file>