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3E" w:rsidRDefault="00B5693E" w:rsidP="00B5693E">
      <w:pPr>
        <w:pStyle w:val="ListParagraph"/>
        <w:keepNext/>
        <w:widowControl w:val="0"/>
        <w:tabs>
          <w:tab w:val="left" w:pos="1134"/>
          <w:tab w:val="left" w:pos="1276"/>
        </w:tabs>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Мера социальной поддержки по оплате расходов на газификацию           домовладения (квартиры) отдельным категориям граждан.</w:t>
      </w:r>
    </w:p>
    <w:p w:rsidR="00B5693E" w:rsidRDefault="00B5693E" w:rsidP="00B5693E">
      <w:pPr>
        <w:pStyle w:val="ListParagraph"/>
        <w:keepNext/>
        <w:widowControl w:val="0"/>
        <w:tabs>
          <w:tab w:val="left" w:pos="1134"/>
          <w:tab w:val="left" w:pos="1276"/>
        </w:tab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bookmarkStart w:id="0" w:name="_GoBack"/>
      <w:bookmarkEnd w:id="0"/>
    </w:p>
    <w:p w:rsidR="00B5693E" w:rsidRDefault="00B5693E" w:rsidP="00B5693E">
      <w:pPr>
        <w:ind w:firstLine="708"/>
        <w:jc w:val="both"/>
        <w:rPr>
          <w:sz w:val="28"/>
          <w:szCs w:val="28"/>
        </w:rPr>
      </w:pPr>
      <w:r>
        <w:rPr>
          <w:sz w:val="28"/>
          <w:szCs w:val="28"/>
          <w:lang w:eastAsia="ru-RU"/>
        </w:rPr>
        <w:t xml:space="preserve"> </w:t>
      </w:r>
      <w:proofErr w:type="gramStart"/>
      <w:r>
        <w:rPr>
          <w:sz w:val="28"/>
          <w:szCs w:val="28"/>
          <w:lang w:eastAsia="ru-RU"/>
        </w:rPr>
        <w:t>В</w:t>
      </w:r>
      <w:r>
        <w:rPr>
          <w:sz w:val="28"/>
          <w:szCs w:val="28"/>
        </w:rPr>
        <w:t xml:space="preserve"> соответствии с Областным  законом от 22.04.2008 № 11-ЗС «О предоставлении меры социальной поддержки по оплате расходов на газификацию домовладения (квартиры) отдельным категориям граждан» 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участники Великой Отечественной войны, вдовы погибших (умерших) инвалидов Великой Отечественной войны и участников</w:t>
      </w:r>
      <w:proofErr w:type="gramEnd"/>
      <w:r>
        <w:rPr>
          <w:sz w:val="28"/>
          <w:szCs w:val="28"/>
        </w:rPr>
        <w:t xml:space="preserve"> </w:t>
      </w:r>
      <w:proofErr w:type="gramStart"/>
      <w:r>
        <w:rPr>
          <w:sz w:val="28"/>
          <w:szCs w:val="28"/>
        </w:rPr>
        <w:t>Великой Отечественной войны, бывшие несовершеннолетние узники фашизма, лица, награжденные знаком "Жителю блокадного Ленинграда", труженики тыла, инвалиды I и II групп, семьи, имеющие детей-инвалидов, многодетные семьи, имеющие трех и более детей в возрасте до 18 лет, а обучающихся в образовательных организациях по очной форме обучения - до 23 лет, одиноко проживающие граждане старше 65 лет.</w:t>
      </w:r>
      <w:proofErr w:type="gramEnd"/>
    </w:p>
    <w:p w:rsidR="00B5693E" w:rsidRDefault="00B5693E" w:rsidP="00B5693E">
      <w:pPr>
        <w:autoSpaceDE w:val="0"/>
        <w:autoSpaceDN w:val="0"/>
        <w:adjustRightInd w:val="0"/>
        <w:jc w:val="both"/>
        <w:rPr>
          <w:sz w:val="28"/>
          <w:szCs w:val="28"/>
        </w:rPr>
      </w:pPr>
      <w:r>
        <w:rPr>
          <w:sz w:val="28"/>
          <w:szCs w:val="28"/>
        </w:rPr>
        <w:tab/>
        <w:t>Предоставление меры социальной поддержки по оплате расходов на газификацию домовладения (квартиры) осуществляется в виде денежной компенсации в размере 50 процентов ее стоимости, но не выше 50 тысяч рублей на одно домовладение (квартиру).</w:t>
      </w:r>
    </w:p>
    <w:p w:rsidR="00B5693E" w:rsidRDefault="00B5693E" w:rsidP="00B5693E">
      <w:pPr>
        <w:ind w:firstLine="708"/>
        <w:jc w:val="both"/>
        <w:rPr>
          <w:sz w:val="28"/>
          <w:szCs w:val="28"/>
        </w:rPr>
      </w:pPr>
      <w:r>
        <w:rPr>
          <w:sz w:val="28"/>
          <w:szCs w:val="28"/>
        </w:rPr>
        <w:t xml:space="preserve"> </w:t>
      </w:r>
      <w:proofErr w:type="gramStart"/>
      <w:r>
        <w:rPr>
          <w:sz w:val="28"/>
          <w:szCs w:val="28"/>
        </w:rPr>
        <w:t xml:space="preserve">В соответствии с постановлением Правительства Ростовской области от 15.03.2012 № 188 «О расходовании средств областного бюджета на предоставление меры социальной поддержки по оплате расходов на газификацию домовладения (квартиры) отдельным категориям граждан» денежная компенсация выплачивается гражданам при условии проведения работ по газификации домовладения (квартиры) в текущем году, а также в году, предшествующем текущему. </w:t>
      </w:r>
      <w:proofErr w:type="gramEnd"/>
    </w:p>
    <w:p w:rsidR="00B5693E" w:rsidRDefault="00B5693E" w:rsidP="00B5693E">
      <w:pPr>
        <w:ind w:firstLine="708"/>
        <w:jc w:val="both"/>
        <w:rPr>
          <w:sz w:val="28"/>
          <w:szCs w:val="28"/>
        </w:rPr>
      </w:pPr>
      <w:r>
        <w:rPr>
          <w:sz w:val="28"/>
          <w:szCs w:val="28"/>
        </w:rPr>
        <w:t>В затраты на газификацию домовладения (квартиры) включается оплата стоимости строительно-монтажных работ по устройству газовых вводов и внутридомовых газовых сетей, газового оборудования (не более одного наименования каждого вида) и приборов учета, необходимых для газификации домовладения (квартиры).</w:t>
      </w:r>
    </w:p>
    <w:p w:rsidR="00B5693E" w:rsidRDefault="00B5693E" w:rsidP="00B5693E">
      <w:pPr>
        <w:ind w:firstLine="708"/>
        <w:jc w:val="both"/>
        <w:rPr>
          <w:sz w:val="28"/>
          <w:szCs w:val="28"/>
        </w:rPr>
      </w:pPr>
      <w:r>
        <w:rPr>
          <w:sz w:val="28"/>
          <w:szCs w:val="28"/>
        </w:rPr>
        <w:t xml:space="preserve">Для получения денежной компенсации необходимо обращаться в МАУ МФЦ Белокалитвинского района по месту жительства или УСЗН Белокалитвинского района (ул. Энгельса, 25, </w:t>
      </w:r>
      <w:proofErr w:type="spellStart"/>
      <w:r>
        <w:rPr>
          <w:sz w:val="28"/>
          <w:szCs w:val="28"/>
        </w:rPr>
        <w:t>каб</w:t>
      </w:r>
      <w:proofErr w:type="spellEnd"/>
      <w:r>
        <w:rPr>
          <w:sz w:val="28"/>
          <w:szCs w:val="28"/>
        </w:rPr>
        <w:t>. № 11), телефон 8 (86383) 2-60-46.</w:t>
      </w:r>
    </w:p>
    <w:p w:rsidR="00C30B82" w:rsidRDefault="00C30B82"/>
    <w:sectPr w:rsidR="00C30B82" w:rsidSect="00C30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693E"/>
    <w:rsid w:val="003043E2"/>
    <w:rsid w:val="00467C16"/>
    <w:rsid w:val="00B5693E"/>
    <w:rsid w:val="00C30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93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B5693E"/>
    <w:pPr>
      <w:spacing w:after="200" w:line="276" w:lineRule="auto"/>
      <w:ind w:left="720"/>
      <w:contextualSpacing/>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Тимохина</dc:creator>
  <cp:lastModifiedBy>Тимохина</cp:lastModifiedBy>
  <cp:revision>1</cp:revision>
  <dcterms:created xsi:type="dcterms:W3CDTF">2022-02-15T08:16:00Z</dcterms:created>
  <dcterms:modified xsi:type="dcterms:W3CDTF">2022-02-15T08:18:00Z</dcterms:modified>
</cp:coreProperties>
</file>