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D7E86" w14:textId="77777777" w:rsidR="00495320" w:rsidRPr="000A670F" w:rsidRDefault="00495320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A670F">
        <w:rPr>
          <w:b/>
          <w:sz w:val="28"/>
          <w:szCs w:val="28"/>
        </w:rPr>
        <w:t>Отчет</w:t>
      </w:r>
    </w:p>
    <w:p w14:paraId="66CBBC02" w14:textId="77777777" w:rsidR="00717944" w:rsidRPr="000A670F" w:rsidRDefault="007E2FC9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>о деятельности Собрания деп</w:t>
      </w:r>
      <w:r w:rsidR="00717944" w:rsidRPr="000A670F">
        <w:rPr>
          <w:b/>
          <w:sz w:val="28"/>
          <w:szCs w:val="28"/>
        </w:rPr>
        <w:t>утатов Белокалитвинского района</w:t>
      </w:r>
    </w:p>
    <w:p w14:paraId="30F8970F" w14:textId="5013AC18" w:rsidR="007E2FC9" w:rsidRPr="000A670F" w:rsidRDefault="00495320" w:rsidP="004E594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A670F">
        <w:rPr>
          <w:b/>
          <w:sz w:val="28"/>
          <w:szCs w:val="28"/>
        </w:rPr>
        <w:t xml:space="preserve">6 созыва </w:t>
      </w:r>
      <w:r w:rsidR="007E2FC9" w:rsidRPr="000A670F">
        <w:rPr>
          <w:b/>
          <w:sz w:val="28"/>
          <w:szCs w:val="28"/>
        </w:rPr>
        <w:t>за 20</w:t>
      </w:r>
      <w:r w:rsidR="007625A4">
        <w:rPr>
          <w:b/>
          <w:sz w:val="28"/>
          <w:szCs w:val="28"/>
        </w:rPr>
        <w:t>20</w:t>
      </w:r>
      <w:r w:rsidR="007E2FC9" w:rsidRPr="000A670F">
        <w:rPr>
          <w:b/>
          <w:sz w:val="28"/>
          <w:szCs w:val="28"/>
        </w:rPr>
        <w:t xml:space="preserve"> год</w:t>
      </w:r>
    </w:p>
    <w:p w14:paraId="4737263D" w14:textId="77777777" w:rsidR="000A632C" w:rsidRPr="00B625AB" w:rsidRDefault="000A632C" w:rsidP="00B625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5F5E5E"/>
          <w:sz w:val="28"/>
          <w:szCs w:val="28"/>
          <w:shd w:val="clear" w:color="auto" w:fill="FBFBFB"/>
        </w:rPr>
      </w:pPr>
    </w:p>
    <w:p w14:paraId="340FCB88" w14:textId="4B219929" w:rsidR="000A632C" w:rsidRDefault="00B625AB" w:rsidP="00B625A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Отчет о деятельности Собрания депутатов Белокалитвинского района подготовлен в соответствии с Федеральным законом</w:t>
      </w:r>
      <w:r>
        <w:rPr>
          <w:sz w:val="28"/>
          <w:szCs w:val="28"/>
        </w:rPr>
        <w:t xml:space="preserve"> </w:t>
      </w:r>
      <w:r w:rsidRPr="00FF67CA">
        <w:rPr>
          <w:sz w:val="28"/>
          <w:szCs w:val="28"/>
        </w:rPr>
        <w:t>от</w:t>
      </w:r>
      <w:r>
        <w:rPr>
          <w:sz w:val="28"/>
          <w:szCs w:val="28"/>
        </w:rPr>
        <w:t xml:space="preserve"> 06 октября 2003 года №131-ФЗ</w:t>
      </w:r>
      <w:r w:rsidRPr="000A670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«Белокалитвинский район» и Регламентом Собрания депутатов.</w:t>
      </w:r>
    </w:p>
    <w:p w14:paraId="3A64FC28" w14:textId="77777777" w:rsidR="00517DB9" w:rsidRDefault="00517DB9" w:rsidP="00B625AB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B41987" w14:textId="2A79A7D5" w:rsidR="00B625AB" w:rsidRPr="000A670F" w:rsidRDefault="00B625AB" w:rsidP="00B625AB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и состав депутатского корпуса</w:t>
      </w:r>
      <w:r w:rsidRPr="000A670F">
        <w:rPr>
          <w:rFonts w:ascii="Times New Roman" w:hAnsi="Times New Roman" w:cs="Times New Roman"/>
          <w:sz w:val="28"/>
          <w:szCs w:val="28"/>
        </w:rPr>
        <w:t xml:space="preserve"> в 20</w:t>
      </w:r>
      <w:r w:rsidR="002C74CB">
        <w:rPr>
          <w:rFonts w:ascii="Times New Roman" w:hAnsi="Times New Roman" w:cs="Times New Roman"/>
          <w:sz w:val="28"/>
          <w:szCs w:val="28"/>
        </w:rPr>
        <w:t>20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году не менял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670F">
        <w:rPr>
          <w:rFonts w:ascii="Times New Roman" w:hAnsi="Times New Roman" w:cs="Times New Roman"/>
          <w:sz w:val="28"/>
          <w:szCs w:val="28"/>
        </w:rPr>
        <w:t>сь.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Pr="000A670F">
        <w:rPr>
          <w:rFonts w:ascii="Times New Roman" w:hAnsi="Times New Roman" w:cs="Times New Roman"/>
          <w:sz w:val="28"/>
          <w:szCs w:val="28"/>
        </w:rPr>
        <w:t xml:space="preserve">состоит из 24 депутатов, представляющих интересы избирателей 12 поселений Белокалитвинского района. </w:t>
      </w:r>
      <w:r>
        <w:rPr>
          <w:rFonts w:ascii="Times New Roman" w:hAnsi="Times New Roman" w:cs="Times New Roman"/>
          <w:sz w:val="28"/>
          <w:szCs w:val="28"/>
        </w:rPr>
        <w:t>Все д</w:t>
      </w:r>
      <w:r w:rsidRPr="000A670F">
        <w:rPr>
          <w:rFonts w:ascii="Times New Roman" w:hAnsi="Times New Roman" w:cs="Times New Roman"/>
          <w:sz w:val="28"/>
          <w:szCs w:val="28"/>
        </w:rPr>
        <w:t xml:space="preserve">епутаты </w:t>
      </w:r>
      <w:r w:rsidR="0061124C">
        <w:rPr>
          <w:rFonts w:ascii="Times New Roman" w:hAnsi="Times New Roman" w:cs="Times New Roman"/>
          <w:sz w:val="28"/>
          <w:szCs w:val="28"/>
        </w:rPr>
        <w:t>осуществляют свою деятельность</w:t>
      </w:r>
      <w:r w:rsidRPr="000A670F">
        <w:rPr>
          <w:rFonts w:ascii="Times New Roman" w:hAnsi="Times New Roman" w:cs="Times New Roman"/>
          <w:sz w:val="28"/>
          <w:szCs w:val="28"/>
        </w:rPr>
        <w:t xml:space="preserve"> на непостоянной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, без отрыва от основной </w:t>
      </w:r>
      <w:r w:rsidR="0061124C">
        <w:rPr>
          <w:rFonts w:ascii="Times New Roman" w:hAnsi="Times New Roman" w:cs="Times New Roman"/>
          <w:sz w:val="28"/>
          <w:szCs w:val="28"/>
        </w:rPr>
        <w:t>работы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</w:p>
    <w:p w14:paraId="278A6B7F" w14:textId="77777777" w:rsidR="00517DB9" w:rsidRDefault="00517DB9" w:rsidP="00097A30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F58FCD" w14:textId="5AC1C833" w:rsidR="000323C3" w:rsidRPr="000A670F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отчетном периоде</w:t>
      </w:r>
      <w:r w:rsidRPr="000A670F">
        <w:rPr>
          <w:rFonts w:ascii="Times New Roman" w:hAnsi="Times New Roman" w:cs="Times New Roman"/>
          <w:sz w:val="28"/>
          <w:szCs w:val="28"/>
        </w:rPr>
        <w:t xml:space="preserve"> деятельность Собрания депутатов, прежде всего, была направлена на повышение уровня жизни, социальную защиту и поддержку населения. </w:t>
      </w:r>
    </w:p>
    <w:p w14:paraId="009A9474" w14:textId="31CF8274" w:rsidR="000323C3" w:rsidRPr="000A670F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</w:t>
      </w:r>
      <w:r w:rsidRPr="000A670F">
        <w:rPr>
          <w:rFonts w:ascii="Times New Roman" w:hAnsi="Times New Roman" w:cs="Times New Roman"/>
          <w:sz w:val="28"/>
          <w:szCs w:val="28"/>
        </w:rPr>
        <w:t xml:space="preserve"> функцией представительного органа является правотворчество, регулирующее основные сферы жизнедеятельности Белокалитвинского района. Работа Собрания депутатов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году строилась во взаимодействии с Администрацией района, и все решения принимались с учетом требований законодательства и интересов населения.</w:t>
      </w:r>
    </w:p>
    <w:p w14:paraId="24F534C1" w14:textId="7F32B398" w:rsidR="000323C3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План работы формировался в соответствии с вопросами местного значения с учетом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0A670F">
        <w:rPr>
          <w:rFonts w:ascii="Times New Roman" w:hAnsi="Times New Roman" w:cs="Times New Roman"/>
          <w:sz w:val="28"/>
          <w:szCs w:val="28"/>
        </w:rPr>
        <w:t>предложений органов местного самоуправления,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граждан</w:t>
      </w:r>
      <w:r w:rsidRPr="000A670F">
        <w:rPr>
          <w:rFonts w:ascii="Times New Roman" w:hAnsi="Times New Roman" w:cs="Times New Roman"/>
          <w:sz w:val="28"/>
          <w:szCs w:val="28"/>
        </w:rPr>
        <w:t xml:space="preserve"> Белокалитвинского района.</w:t>
      </w:r>
    </w:p>
    <w:p w14:paraId="391819F6" w14:textId="73E3430A" w:rsidR="000323C3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3C3">
        <w:rPr>
          <w:rFonts w:ascii="Times New Roman" w:hAnsi="Times New Roman" w:cs="Times New Roman"/>
          <w:sz w:val="28"/>
          <w:szCs w:val="28"/>
        </w:rPr>
        <w:t xml:space="preserve">Несмотря на все сложности, </w:t>
      </w:r>
      <w:r>
        <w:rPr>
          <w:rFonts w:ascii="Times New Roman" w:hAnsi="Times New Roman" w:cs="Times New Roman"/>
          <w:sz w:val="28"/>
          <w:szCs w:val="28"/>
        </w:rPr>
        <w:t xml:space="preserve">основной формой деятельности </w:t>
      </w:r>
      <w:r w:rsidRPr="000323C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>
        <w:rPr>
          <w:rFonts w:ascii="Times New Roman" w:hAnsi="Times New Roman" w:cs="Times New Roman"/>
          <w:sz w:val="28"/>
          <w:szCs w:val="28"/>
        </w:rPr>
        <w:t>в 2020 году были его заседания.</w:t>
      </w:r>
    </w:p>
    <w:p w14:paraId="1BE59037" w14:textId="64565287" w:rsidR="000323C3" w:rsidRPr="000A670F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отчетном периоде заседания проводились открыто</w:t>
      </w:r>
      <w:r>
        <w:rPr>
          <w:rFonts w:ascii="Times New Roman" w:hAnsi="Times New Roman" w:cs="Times New Roman"/>
          <w:sz w:val="28"/>
          <w:szCs w:val="28"/>
        </w:rPr>
        <w:t>, но с ограничен</w:t>
      </w:r>
      <w:r w:rsidR="00DB1E7A">
        <w:rPr>
          <w:rFonts w:ascii="Times New Roman" w:hAnsi="Times New Roman" w:cs="Times New Roman"/>
          <w:sz w:val="28"/>
          <w:szCs w:val="28"/>
        </w:rPr>
        <w:t>ием по количеству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DB1E7A">
        <w:rPr>
          <w:rFonts w:ascii="Times New Roman" w:hAnsi="Times New Roman" w:cs="Times New Roman"/>
          <w:sz w:val="28"/>
          <w:szCs w:val="28"/>
        </w:rPr>
        <w:t>ников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В работе заседания принимали участие: глава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670F">
        <w:rPr>
          <w:rFonts w:ascii="Times New Roman" w:hAnsi="Times New Roman" w:cs="Times New Roman"/>
          <w:sz w:val="28"/>
          <w:szCs w:val="28"/>
        </w:rPr>
        <w:t>прокурор города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начальник Отдела МВД России по Белокалитвинскому району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Pr="000A670F">
        <w:rPr>
          <w:rFonts w:ascii="Times New Roman" w:hAnsi="Times New Roman" w:cs="Times New Roman"/>
          <w:sz w:val="28"/>
          <w:szCs w:val="28"/>
        </w:rPr>
        <w:lastRenderedPageBreak/>
        <w:t>Контрольно-счетной инспекции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заместители главы Администрации района; начальники отраслевых и структурных подразделений Администрации района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главы администраций поселений</w:t>
      </w:r>
      <w:r w:rsidR="00DB1E7A">
        <w:rPr>
          <w:rFonts w:ascii="Times New Roman" w:hAnsi="Times New Roman" w:cs="Times New Roman"/>
          <w:sz w:val="28"/>
          <w:szCs w:val="28"/>
        </w:rPr>
        <w:t>,</w:t>
      </w:r>
      <w:r w:rsidRPr="000A670F">
        <w:rPr>
          <w:rFonts w:ascii="Times New Roman" w:hAnsi="Times New Roman" w:cs="Times New Roman"/>
          <w:sz w:val="28"/>
          <w:szCs w:val="28"/>
        </w:rPr>
        <w:t xml:space="preserve"> представители средств массовой информации.</w:t>
      </w:r>
    </w:p>
    <w:p w14:paraId="708FC021" w14:textId="55CAA899" w:rsidR="000323C3" w:rsidRDefault="000323C3" w:rsidP="00032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7A6FE" w14:textId="5E1F6360" w:rsidR="00465FD6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отчетном периоде Собранием депутатов </w:t>
      </w:r>
      <w:r w:rsidRPr="00FF67CA">
        <w:rPr>
          <w:rFonts w:ascii="Times New Roman" w:hAnsi="Times New Roman" w:cs="Times New Roman"/>
          <w:sz w:val="28"/>
          <w:szCs w:val="28"/>
        </w:rPr>
        <w:t>проведено 1</w:t>
      </w:r>
      <w:r w:rsidR="00EA4FA7">
        <w:rPr>
          <w:rFonts w:ascii="Times New Roman" w:hAnsi="Times New Roman" w:cs="Times New Roman"/>
          <w:sz w:val="28"/>
          <w:szCs w:val="28"/>
        </w:rPr>
        <w:t>5</w:t>
      </w:r>
      <w:r w:rsidRPr="00FF67CA">
        <w:rPr>
          <w:rFonts w:ascii="Times New Roman" w:hAnsi="Times New Roman" w:cs="Times New Roman"/>
          <w:sz w:val="28"/>
          <w:szCs w:val="28"/>
        </w:rPr>
        <w:t xml:space="preserve"> заседаний,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048F3" w:rsidRPr="000A670F">
        <w:rPr>
          <w:rFonts w:ascii="Times New Roman" w:hAnsi="Times New Roman" w:cs="Times New Roman"/>
          <w:sz w:val="28"/>
          <w:szCs w:val="28"/>
        </w:rPr>
        <w:t>о</w:t>
      </w:r>
      <w:r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EA4FA7">
        <w:rPr>
          <w:rFonts w:ascii="Times New Roman" w:hAnsi="Times New Roman" w:cs="Times New Roman"/>
          <w:sz w:val="28"/>
          <w:szCs w:val="28"/>
        </w:rPr>
        <w:t>7</w:t>
      </w:r>
      <w:r w:rsidR="00D9408E" w:rsidRPr="000A670F">
        <w:rPr>
          <w:rFonts w:ascii="Times New Roman" w:hAnsi="Times New Roman" w:cs="Times New Roman"/>
          <w:sz w:val="28"/>
          <w:szCs w:val="28"/>
        </w:rPr>
        <w:t>5</w:t>
      </w:r>
      <w:r w:rsidRPr="000A670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048F3" w:rsidRPr="000A670F">
        <w:rPr>
          <w:rFonts w:ascii="Times New Roman" w:hAnsi="Times New Roman" w:cs="Times New Roman"/>
          <w:sz w:val="28"/>
          <w:szCs w:val="28"/>
        </w:rPr>
        <w:t>ов</w:t>
      </w:r>
      <w:r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EA4FA7">
        <w:rPr>
          <w:rFonts w:ascii="Times New Roman" w:hAnsi="Times New Roman" w:cs="Times New Roman"/>
          <w:iCs/>
          <w:sz w:val="28"/>
          <w:szCs w:val="28"/>
        </w:rPr>
        <w:t>68</w:t>
      </w:r>
      <w:r w:rsidRPr="000A670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решений, из них нормативно-правов</w:t>
      </w:r>
      <w:r w:rsidR="006A2408" w:rsidRPr="000A670F">
        <w:rPr>
          <w:rFonts w:ascii="Times New Roman" w:hAnsi="Times New Roman" w:cs="Times New Roman"/>
          <w:sz w:val="28"/>
          <w:szCs w:val="28"/>
        </w:rPr>
        <w:t>ых</w:t>
      </w:r>
      <w:r w:rsidRPr="000A670F">
        <w:rPr>
          <w:rFonts w:ascii="Times New Roman" w:hAnsi="Times New Roman" w:cs="Times New Roman"/>
          <w:sz w:val="28"/>
          <w:szCs w:val="28"/>
        </w:rPr>
        <w:t xml:space="preserve"> - </w:t>
      </w:r>
      <w:r w:rsidR="00730CD3" w:rsidRPr="000A670F">
        <w:rPr>
          <w:rFonts w:ascii="Times New Roman" w:hAnsi="Times New Roman" w:cs="Times New Roman"/>
          <w:sz w:val="28"/>
          <w:szCs w:val="28"/>
        </w:rPr>
        <w:t>2</w:t>
      </w:r>
      <w:r w:rsidR="00EA4FA7">
        <w:rPr>
          <w:rFonts w:ascii="Times New Roman" w:hAnsi="Times New Roman" w:cs="Times New Roman"/>
          <w:sz w:val="28"/>
          <w:szCs w:val="28"/>
        </w:rPr>
        <w:t>6</w:t>
      </w:r>
      <w:r w:rsidRPr="000A670F">
        <w:rPr>
          <w:rFonts w:ascii="Times New Roman" w:hAnsi="Times New Roman" w:cs="Times New Roman"/>
          <w:sz w:val="28"/>
          <w:szCs w:val="28"/>
        </w:rPr>
        <w:t>.</w:t>
      </w:r>
      <w:r w:rsidR="00584B37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0222BE" w:rsidRPr="000A670F">
        <w:rPr>
          <w:rFonts w:ascii="Times New Roman" w:hAnsi="Times New Roman" w:cs="Times New Roman"/>
          <w:sz w:val="28"/>
          <w:szCs w:val="28"/>
        </w:rPr>
        <w:t>Приведены</w:t>
      </w:r>
      <w:r w:rsidR="005B57F6" w:rsidRPr="000A670F">
        <w:rPr>
          <w:rFonts w:ascii="Times New Roman" w:hAnsi="Times New Roman" w:cs="Times New Roman"/>
          <w:sz w:val="28"/>
          <w:szCs w:val="28"/>
        </w:rPr>
        <w:t xml:space="preserve"> в соответствие с изменениями действующего законодательства </w:t>
      </w:r>
      <w:r w:rsidR="00584B37" w:rsidRPr="000A670F">
        <w:rPr>
          <w:rFonts w:ascii="Times New Roman" w:hAnsi="Times New Roman" w:cs="Times New Roman"/>
          <w:sz w:val="28"/>
          <w:szCs w:val="28"/>
        </w:rPr>
        <w:t>1</w:t>
      </w:r>
      <w:r w:rsidR="00EA4FA7">
        <w:rPr>
          <w:rFonts w:ascii="Times New Roman" w:hAnsi="Times New Roman" w:cs="Times New Roman"/>
          <w:sz w:val="28"/>
          <w:szCs w:val="28"/>
        </w:rPr>
        <w:t>0</w:t>
      </w:r>
      <w:r w:rsidR="005B57F6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0222BE" w:rsidRPr="000A670F">
        <w:rPr>
          <w:rFonts w:ascii="Times New Roman" w:hAnsi="Times New Roman" w:cs="Times New Roman"/>
          <w:sz w:val="28"/>
          <w:szCs w:val="28"/>
        </w:rPr>
        <w:t>правовых актов</w:t>
      </w:r>
      <w:r w:rsidR="005B57F6" w:rsidRPr="000A670F">
        <w:rPr>
          <w:rFonts w:ascii="Times New Roman" w:hAnsi="Times New Roman" w:cs="Times New Roman"/>
          <w:sz w:val="28"/>
          <w:szCs w:val="28"/>
        </w:rPr>
        <w:t>.</w:t>
      </w:r>
    </w:p>
    <w:p w14:paraId="75343582" w14:textId="6EF5C20C" w:rsidR="0015195C" w:rsidRDefault="0015195C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E290D" w14:textId="77777777"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Решения принимались по следующим направлениям:</w:t>
      </w:r>
    </w:p>
    <w:p w14:paraId="62CCFD1E" w14:textId="77777777" w:rsidR="00C663C3" w:rsidRPr="00DA3D38" w:rsidRDefault="00C663C3" w:rsidP="00C663C3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38">
        <w:rPr>
          <w:rFonts w:ascii="Times New Roman" w:hAnsi="Times New Roman" w:cs="Times New Roman"/>
          <w:sz w:val="28"/>
          <w:szCs w:val="28"/>
        </w:rPr>
        <w:t>по вопросам бюджета и муниципальной собственности – 27 решений;</w:t>
      </w:r>
    </w:p>
    <w:p w14:paraId="5E09BC33" w14:textId="769FB734" w:rsidR="00465FD6" w:rsidRPr="00DA3D38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D38">
        <w:rPr>
          <w:rFonts w:ascii="Times New Roman" w:hAnsi="Times New Roman" w:cs="Times New Roman"/>
          <w:sz w:val="28"/>
          <w:szCs w:val="28"/>
        </w:rPr>
        <w:t>по вопросам местного самоуправления и правопорядк</w:t>
      </w:r>
      <w:r w:rsidR="0078302C" w:rsidRPr="00DA3D38">
        <w:rPr>
          <w:rFonts w:ascii="Times New Roman" w:hAnsi="Times New Roman" w:cs="Times New Roman"/>
          <w:sz w:val="28"/>
          <w:szCs w:val="28"/>
        </w:rPr>
        <w:t>у</w:t>
      </w:r>
      <w:r w:rsidRPr="00DA3D38">
        <w:rPr>
          <w:rFonts w:ascii="Times New Roman" w:hAnsi="Times New Roman" w:cs="Times New Roman"/>
          <w:sz w:val="28"/>
          <w:szCs w:val="28"/>
        </w:rPr>
        <w:t xml:space="preserve"> – </w:t>
      </w:r>
      <w:r w:rsidR="00DA3D38" w:rsidRPr="00DA3D38">
        <w:rPr>
          <w:rFonts w:ascii="Times New Roman" w:hAnsi="Times New Roman" w:cs="Times New Roman"/>
          <w:sz w:val="28"/>
          <w:szCs w:val="28"/>
        </w:rPr>
        <w:t>2</w:t>
      </w:r>
      <w:r w:rsidR="00C03259">
        <w:rPr>
          <w:rFonts w:ascii="Times New Roman" w:hAnsi="Times New Roman" w:cs="Times New Roman"/>
          <w:sz w:val="28"/>
          <w:szCs w:val="28"/>
        </w:rPr>
        <w:t>3</w:t>
      </w:r>
      <w:r w:rsidRPr="00DA3D3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663C3">
        <w:rPr>
          <w:rFonts w:ascii="Times New Roman" w:hAnsi="Times New Roman" w:cs="Times New Roman"/>
          <w:sz w:val="28"/>
          <w:szCs w:val="28"/>
        </w:rPr>
        <w:t>я</w:t>
      </w:r>
      <w:r w:rsidRPr="00DA3D38">
        <w:rPr>
          <w:rFonts w:ascii="Times New Roman" w:hAnsi="Times New Roman" w:cs="Times New Roman"/>
          <w:sz w:val="28"/>
          <w:szCs w:val="28"/>
        </w:rPr>
        <w:t>;</w:t>
      </w:r>
    </w:p>
    <w:p w14:paraId="4909E348" w14:textId="0CA8A692" w:rsidR="00AB6D44" w:rsidRPr="00C03259" w:rsidRDefault="00AB6D44" w:rsidP="00AB6D4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259">
        <w:rPr>
          <w:rFonts w:ascii="Times New Roman" w:hAnsi="Times New Roman" w:cs="Times New Roman"/>
          <w:sz w:val="28"/>
          <w:szCs w:val="28"/>
        </w:rPr>
        <w:t xml:space="preserve">по социальным вопросам, образованию, культуре – </w:t>
      </w:r>
      <w:r w:rsidR="00BB2ED9" w:rsidRPr="00C03259">
        <w:rPr>
          <w:rFonts w:ascii="Times New Roman" w:hAnsi="Times New Roman" w:cs="Times New Roman"/>
          <w:sz w:val="28"/>
          <w:szCs w:val="28"/>
        </w:rPr>
        <w:t>8</w:t>
      </w:r>
      <w:r w:rsidRPr="00C03259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1B611A19" w14:textId="6322489B" w:rsidR="00465FD6" w:rsidRPr="00C03259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259">
        <w:rPr>
          <w:rFonts w:ascii="Times New Roman" w:hAnsi="Times New Roman" w:cs="Times New Roman"/>
          <w:sz w:val="28"/>
          <w:szCs w:val="28"/>
        </w:rPr>
        <w:t>по вопросам жилищно-коммунального хозяйства</w:t>
      </w:r>
      <w:r w:rsidR="00527152" w:rsidRPr="00C03259">
        <w:rPr>
          <w:rFonts w:ascii="Times New Roman" w:hAnsi="Times New Roman" w:cs="Times New Roman"/>
          <w:sz w:val="28"/>
          <w:szCs w:val="28"/>
        </w:rPr>
        <w:t>, транспорта, благоустройства</w:t>
      </w:r>
      <w:r w:rsidRPr="00C03259">
        <w:rPr>
          <w:rFonts w:ascii="Times New Roman" w:hAnsi="Times New Roman" w:cs="Times New Roman"/>
          <w:sz w:val="28"/>
          <w:szCs w:val="28"/>
        </w:rPr>
        <w:t xml:space="preserve"> – </w:t>
      </w:r>
      <w:r w:rsidR="00C03259" w:rsidRPr="00C03259">
        <w:rPr>
          <w:rFonts w:ascii="Times New Roman" w:hAnsi="Times New Roman" w:cs="Times New Roman"/>
          <w:sz w:val="28"/>
          <w:szCs w:val="28"/>
        </w:rPr>
        <w:t>9</w:t>
      </w:r>
      <w:r w:rsidRPr="00C03259"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14:paraId="7732FBDC" w14:textId="77777777" w:rsidR="00AB6D44" w:rsidRPr="00C03259" w:rsidRDefault="00AB6D4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259">
        <w:rPr>
          <w:rFonts w:ascii="Times New Roman" w:hAnsi="Times New Roman" w:cs="Times New Roman"/>
          <w:sz w:val="28"/>
          <w:szCs w:val="28"/>
        </w:rPr>
        <w:t>по аграрным вопросам и природопользованию – 1 решение.</w:t>
      </w:r>
    </w:p>
    <w:p w14:paraId="79F50B66" w14:textId="77777777" w:rsidR="00AB6D44" w:rsidRPr="000A670F" w:rsidRDefault="00AB6D4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81EE80" w14:textId="77777777" w:rsidR="00116ED4" w:rsidRPr="00E42C6A" w:rsidRDefault="00465FD6" w:rsidP="00116ED4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Проекты нормативных правовых актов и принятые решения Собрания депутатов направлялись на антикоррупционную экспертизу в Белокалитвинскую городскую прокуратуру. </w:t>
      </w:r>
      <w:r w:rsidR="00116ED4" w:rsidRPr="00E42C6A">
        <w:rPr>
          <w:rFonts w:ascii="Times New Roman" w:hAnsi="Times New Roman" w:cs="Times New Roman"/>
          <w:sz w:val="30"/>
          <w:szCs w:val="30"/>
        </w:rPr>
        <w:t>По результатам проводимых экспертиз нарушений действующего законодательства не выявлено.</w:t>
      </w:r>
    </w:p>
    <w:p w14:paraId="48C33839" w14:textId="51A7926B" w:rsidR="00014DEF" w:rsidRDefault="00014DEF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E55DF7" w14:textId="507DE5DC" w:rsidR="00465FD6" w:rsidRPr="000A670F" w:rsidRDefault="000C0354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Все внесенные в Собрание депутатов </w:t>
      </w:r>
      <w:r w:rsidR="00014DEF"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Pr="000A670F">
        <w:rPr>
          <w:rFonts w:ascii="Times New Roman" w:hAnsi="Times New Roman" w:cs="Times New Roman"/>
          <w:sz w:val="28"/>
          <w:szCs w:val="28"/>
        </w:rPr>
        <w:t xml:space="preserve">проекты решений </w:t>
      </w:r>
      <w:r w:rsidR="00C663C3">
        <w:rPr>
          <w:rFonts w:ascii="Times New Roman" w:hAnsi="Times New Roman" w:cs="Times New Roman"/>
          <w:sz w:val="28"/>
          <w:szCs w:val="28"/>
        </w:rPr>
        <w:t>предварительно проработаны</w:t>
      </w:r>
      <w:r w:rsidRPr="000A670F">
        <w:rPr>
          <w:rFonts w:ascii="Times New Roman" w:hAnsi="Times New Roman" w:cs="Times New Roman"/>
          <w:sz w:val="28"/>
          <w:szCs w:val="28"/>
        </w:rPr>
        <w:t xml:space="preserve"> депутатами на заседаниях постоянных профильных комиссий. </w:t>
      </w:r>
      <w:r w:rsidR="001D3E3B" w:rsidRPr="000A670F">
        <w:rPr>
          <w:rFonts w:ascii="Times New Roman" w:hAnsi="Times New Roman" w:cs="Times New Roman"/>
          <w:sz w:val="28"/>
          <w:szCs w:val="28"/>
        </w:rPr>
        <w:t xml:space="preserve">В процессе работы комиссий депутаты вносили </w:t>
      </w:r>
      <w:r w:rsidR="00126B54">
        <w:rPr>
          <w:rFonts w:ascii="Times New Roman" w:hAnsi="Times New Roman" w:cs="Times New Roman"/>
          <w:sz w:val="28"/>
          <w:szCs w:val="28"/>
        </w:rPr>
        <w:t>рекомендации и</w:t>
      </w:r>
      <w:r w:rsidR="001D3E3B" w:rsidRPr="000A670F">
        <w:rPr>
          <w:rFonts w:ascii="Times New Roman" w:hAnsi="Times New Roman" w:cs="Times New Roman"/>
          <w:sz w:val="28"/>
          <w:szCs w:val="28"/>
        </w:rPr>
        <w:t xml:space="preserve"> замечания </w:t>
      </w:r>
      <w:r w:rsidR="00126B54">
        <w:rPr>
          <w:rFonts w:ascii="Times New Roman" w:hAnsi="Times New Roman" w:cs="Times New Roman"/>
          <w:sz w:val="28"/>
          <w:szCs w:val="28"/>
        </w:rPr>
        <w:t>к</w:t>
      </w:r>
      <w:r w:rsidR="001D3E3B" w:rsidRPr="000A670F">
        <w:rPr>
          <w:rFonts w:ascii="Times New Roman" w:hAnsi="Times New Roman" w:cs="Times New Roman"/>
          <w:sz w:val="28"/>
          <w:szCs w:val="28"/>
        </w:rPr>
        <w:t xml:space="preserve"> рассматриваемым вопросам, предложения по включению в повестку заседаний Собрания депутатов дополнительных, актуальных вопросов.</w:t>
      </w:r>
    </w:p>
    <w:p w14:paraId="25529364" w14:textId="3B1571DF"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12797D" w:rsidRPr="000A670F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0A670F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4E39F9">
        <w:rPr>
          <w:rFonts w:ascii="Times New Roman" w:hAnsi="Times New Roman" w:cs="Times New Roman"/>
          <w:sz w:val="28"/>
          <w:szCs w:val="28"/>
        </w:rPr>
        <w:t>28</w:t>
      </w:r>
      <w:r w:rsidRPr="000A670F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4E39F9">
        <w:rPr>
          <w:rFonts w:ascii="Times New Roman" w:hAnsi="Times New Roman" w:cs="Times New Roman"/>
          <w:sz w:val="28"/>
          <w:szCs w:val="28"/>
        </w:rPr>
        <w:t>й</w:t>
      </w:r>
      <w:r w:rsidRPr="000A670F">
        <w:rPr>
          <w:rFonts w:ascii="Times New Roman" w:hAnsi="Times New Roman" w:cs="Times New Roman"/>
          <w:sz w:val="28"/>
          <w:szCs w:val="28"/>
        </w:rPr>
        <w:t xml:space="preserve"> постоянных депутатских комиссий:</w:t>
      </w:r>
    </w:p>
    <w:p w14:paraId="6BED21D1" w14:textId="5FE6A5A8" w:rsidR="00465FD6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по экономической реформе, бюджету, налогам и муниципальной собственности - 1</w:t>
      </w:r>
      <w:r w:rsidR="00681EBC" w:rsidRPr="000A670F">
        <w:rPr>
          <w:rFonts w:ascii="Times New Roman" w:hAnsi="Times New Roman" w:cs="Times New Roman"/>
          <w:sz w:val="28"/>
          <w:szCs w:val="28"/>
        </w:rPr>
        <w:t>1</w:t>
      </w:r>
      <w:r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E39F9">
        <w:rPr>
          <w:rFonts w:ascii="Times New Roman" w:hAnsi="Times New Roman" w:cs="Times New Roman"/>
          <w:sz w:val="28"/>
          <w:szCs w:val="28"/>
        </w:rPr>
        <w:t>29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39F9">
        <w:rPr>
          <w:rFonts w:ascii="Times New Roman" w:hAnsi="Times New Roman" w:cs="Times New Roman"/>
          <w:sz w:val="28"/>
          <w:szCs w:val="28"/>
        </w:rPr>
        <w:t>й</w:t>
      </w:r>
      <w:r w:rsidR="00BB788D">
        <w:rPr>
          <w:rFonts w:ascii="Times New Roman" w:hAnsi="Times New Roman" w:cs="Times New Roman"/>
          <w:sz w:val="28"/>
          <w:szCs w:val="28"/>
        </w:rPr>
        <w:t xml:space="preserve"> (</w:t>
      </w:r>
      <w:r w:rsidR="00BB788D" w:rsidRPr="000A670F">
        <w:rPr>
          <w:rFonts w:ascii="Times New Roman" w:hAnsi="Times New Roman" w:cs="Times New Roman"/>
          <w:sz w:val="28"/>
          <w:szCs w:val="28"/>
        </w:rPr>
        <w:t>председатель комиссии - А.И. Ткачев)</w:t>
      </w:r>
      <w:r w:rsidRPr="000A670F">
        <w:rPr>
          <w:rFonts w:ascii="Times New Roman" w:hAnsi="Times New Roman" w:cs="Times New Roman"/>
          <w:sz w:val="28"/>
          <w:szCs w:val="28"/>
        </w:rPr>
        <w:t>;</w:t>
      </w:r>
    </w:p>
    <w:p w14:paraId="03373B80" w14:textId="5932B86E" w:rsidR="00BB788D" w:rsidRPr="000A670F" w:rsidRDefault="00BB788D" w:rsidP="00BB788D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lastRenderedPageBreak/>
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информации - 1</w:t>
      </w:r>
      <w:r w:rsidR="004E39F9">
        <w:rPr>
          <w:rFonts w:ascii="Times New Roman" w:hAnsi="Times New Roman" w:cs="Times New Roman"/>
          <w:sz w:val="28"/>
          <w:szCs w:val="28"/>
        </w:rPr>
        <w:t>1</w:t>
      </w:r>
      <w:r w:rsidRPr="000A670F">
        <w:rPr>
          <w:rFonts w:ascii="Times New Roman" w:hAnsi="Times New Roman" w:cs="Times New Roman"/>
          <w:sz w:val="28"/>
          <w:szCs w:val="28"/>
        </w:rPr>
        <w:t>, принято 2</w:t>
      </w:r>
      <w:r w:rsidR="004E39F9">
        <w:rPr>
          <w:rFonts w:ascii="Times New Roman" w:hAnsi="Times New Roman" w:cs="Times New Roman"/>
          <w:sz w:val="28"/>
          <w:szCs w:val="28"/>
        </w:rPr>
        <w:t>5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70F">
        <w:rPr>
          <w:rFonts w:ascii="Times New Roman" w:hAnsi="Times New Roman" w:cs="Times New Roman"/>
          <w:sz w:val="28"/>
          <w:szCs w:val="28"/>
        </w:rPr>
        <w:t>(председатель комиссии В.П.Дмитриенко);</w:t>
      </w:r>
    </w:p>
    <w:p w14:paraId="78F2589E" w14:textId="77777777" w:rsidR="00BB788D" w:rsidRPr="000A670F" w:rsidRDefault="00BB788D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E8B4F" w14:textId="6A2DB93F"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промышленности, транспорту, связи, энергетике - </w:t>
      </w:r>
      <w:r w:rsidR="004E39F9">
        <w:rPr>
          <w:rFonts w:ascii="Times New Roman" w:hAnsi="Times New Roman" w:cs="Times New Roman"/>
          <w:sz w:val="28"/>
          <w:szCs w:val="28"/>
        </w:rPr>
        <w:t>5</w:t>
      </w:r>
      <w:r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E39F9">
        <w:rPr>
          <w:rFonts w:ascii="Times New Roman" w:hAnsi="Times New Roman" w:cs="Times New Roman"/>
          <w:sz w:val="28"/>
          <w:szCs w:val="28"/>
        </w:rPr>
        <w:t>8</w:t>
      </w:r>
      <w:r w:rsidRPr="000A670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BB788D">
        <w:rPr>
          <w:rFonts w:ascii="Times New Roman" w:hAnsi="Times New Roman" w:cs="Times New Roman"/>
          <w:sz w:val="28"/>
          <w:szCs w:val="28"/>
        </w:rPr>
        <w:t xml:space="preserve"> </w:t>
      </w:r>
      <w:r w:rsidR="00BB788D" w:rsidRPr="000A670F">
        <w:rPr>
          <w:rFonts w:ascii="Times New Roman" w:hAnsi="Times New Roman" w:cs="Times New Roman"/>
          <w:sz w:val="28"/>
          <w:szCs w:val="28"/>
        </w:rPr>
        <w:t>(председатель комиссии – В.Н. Сорокин)</w:t>
      </w:r>
      <w:r w:rsidRPr="000A670F">
        <w:rPr>
          <w:rFonts w:ascii="Times New Roman" w:hAnsi="Times New Roman" w:cs="Times New Roman"/>
          <w:sz w:val="28"/>
          <w:szCs w:val="28"/>
        </w:rPr>
        <w:t>;</w:t>
      </w:r>
    </w:p>
    <w:p w14:paraId="6E72FB16" w14:textId="141ECFD0" w:rsidR="00465FD6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по аграрным вопросам и природопользованию - </w:t>
      </w:r>
      <w:r w:rsidR="004E39F9">
        <w:rPr>
          <w:rFonts w:ascii="Times New Roman" w:hAnsi="Times New Roman" w:cs="Times New Roman"/>
          <w:sz w:val="28"/>
          <w:szCs w:val="28"/>
        </w:rPr>
        <w:t>1</w:t>
      </w:r>
      <w:r w:rsidR="00681EBC" w:rsidRPr="000A670F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4E39F9">
        <w:rPr>
          <w:rFonts w:ascii="Times New Roman" w:hAnsi="Times New Roman" w:cs="Times New Roman"/>
          <w:sz w:val="28"/>
          <w:szCs w:val="28"/>
        </w:rPr>
        <w:t>1</w:t>
      </w:r>
      <w:r w:rsidR="00681EBC" w:rsidRPr="000A670F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39F9">
        <w:rPr>
          <w:rFonts w:ascii="Times New Roman" w:hAnsi="Times New Roman" w:cs="Times New Roman"/>
          <w:sz w:val="28"/>
          <w:szCs w:val="28"/>
        </w:rPr>
        <w:t>е</w:t>
      </w:r>
      <w:r w:rsidR="00BB788D">
        <w:rPr>
          <w:rFonts w:ascii="Times New Roman" w:hAnsi="Times New Roman" w:cs="Times New Roman"/>
          <w:sz w:val="28"/>
          <w:szCs w:val="28"/>
        </w:rPr>
        <w:t xml:space="preserve"> </w:t>
      </w:r>
      <w:r w:rsidR="00BB788D" w:rsidRPr="000A670F">
        <w:rPr>
          <w:rFonts w:ascii="Times New Roman" w:hAnsi="Times New Roman" w:cs="Times New Roman"/>
          <w:sz w:val="28"/>
          <w:szCs w:val="28"/>
        </w:rPr>
        <w:t>(председатель комиссии - В.Л. Марков)</w:t>
      </w:r>
      <w:r w:rsidR="004E39F9">
        <w:rPr>
          <w:rFonts w:ascii="Times New Roman" w:hAnsi="Times New Roman" w:cs="Times New Roman"/>
          <w:sz w:val="28"/>
          <w:szCs w:val="28"/>
        </w:rPr>
        <w:t>.</w:t>
      </w:r>
    </w:p>
    <w:p w14:paraId="32681680" w14:textId="77777777" w:rsidR="00372BC7" w:rsidRDefault="00372BC7" w:rsidP="00372B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A0790B2" w14:textId="23070DC5" w:rsidR="00372BC7" w:rsidRPr="00372BC7" w:rsidRDefault="00372BC7" w:rsidP="00372BC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2BC7">
        <w:rPr>
          <w:sz w:val="28"/>
          <w:szCs w:val="28"/>
        </w:rPr>
        <w:t>В 2020 году проведено 8 заседаний депутатско</w:t>
      </w:r>
      <w:r>
        <w:rPr>
          <w:sz w:val="28"/>
          <w:szCs w:val="28"/>
        </w:rPr>
        <w:t>го</w:t>
      </w:r>
      <w:r w:rsidRPr="00372BC7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372BC7">
        <w:rPr>
          <w:sz w:val="28"/>
          <w:szCs w:val="28"/>
        </w:rPr>
        <w:t xml:space="preserve"> Партии «ЕДИНАЯ РОССИЯ»</w:t>
      </w:r>
      <w:r>
        <w:rPr>
          <w:sz w:val="28"/>
          <w:szCs w:val="28"/>
        </w:rPr>
        <w:t xml:space="preserve"> в Собрании депутатов Белокалитвинского района</w:t>
      </w:r>
      <w:r w:rsidRPr="00372BC7">
        <w:rPr>
          <w:sz w:val="28"/>
          <w:szCs w:val="28"/>
        </w:rPr>
        <w:t xml:space="preserve">. </w:t>
      </w:r>
    </w:p>
    <w:p w14:paraId="39CA36E9" w14:textId="77777777" w:rsidR="00465FD6" w:rsidRPr="000A670F" w:rsidRDefault="00465FD6" w:rsidP="00465FD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A96B1A" w14:textId="33E20C24" w:rsidR="004D01BA" w:rsidRDefault="00517DB9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="00322AFE" w:rsidRPr="000A670F">
        <w:rPr>
          <w:rFonts w:ascii="Times New Roman" w:hAnsi="Times New Roman" w:cs="Times New Roman"/>
          <w:sz w:val="28"/>
          <w:szCs w:val="28"/>
        </w:rPr>
        <w:t xml:space="preserve"> деятельности Собрания депутатов является бюджет Белокалитвинского района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и</w:t>
      </w:r>
      <w:r w:rsidR="00322AFE" w:rsidRPr="000A6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все, что связано с его исполнением</w:t>
      </w:r>
      <w:r w:rsidR="00A234A3" w:rsidRPr="000A670F">
        <w:rPr>
          <w:rFonts w:ascii="Times New Roman" w:hAnsi="Times New Roman" w:cs="Times New Roman"/>
          <w:sz w:val="28"/>
          <w:szCs w:val="28"/>
        </w:rPr>
        <w:t>.</w:t>
      </w:r>
    </w:p>
    <w:p w14:paraId="7C2DC3D8" w14:textId="4DE6EEA9" w:rsidR="00B35B3B" w:rsidRPr="000A670F" w:rsidRDefault="00B35B3B" w:rsidP="00B35B3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ринят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главный</w:t>
      </w:r>
      <w:r>
        <w:rPr>
          <w:sz w:val="28"/>
          <w:szCs w:val="28"/>
          <w:shd w:val="clear" w:color="auto" w:fill="FFFFFF"/>
        </w:rPr>
        <w:t xml:space="preserve"> финансовый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документ</w:t>
      </w:r>
      <w:r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–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бюджет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hint="eastAsia"/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елокалитвинского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района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на</w:t>
      </w:r>
      <w:r w:rsidRPr="008C4B9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2021 год и плановый период</w:t>
      </w:r>
      <w:r w:rsidR="0061124C">
        <w:rPr>
          <w:sz w:val="28"/>
          <w:szCs w:val="28"/>
          <w:shd w:val="clear" w:color="auto" w:fill="FFFFFF"/>
        </w:rPr>
        <w:t xml:space="preserve"> 2022 и 2023 годов</w:t>
      </w:r>
      <w:r w:rsidRPr="008C4B96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Особое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внимание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в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расходной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части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бюджета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уделено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выполнению</w:t>
      </w:r>
      <w:r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социальных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обязательств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перед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гражданами</w:t>
      </w:r>
      <w:r w:rsidRPr="008C4B96">
        <w:rPr>
          <w:sz w:val="28"/>
          <w:szCs w:val="28"/>
          <w:shd w:val="clear" w:color="auto" w:fill="FFFFFF"/>
        </w:rPr>
        <w:t xml:space="preserve">, </w:t>
      </w:r>
      <w:r w:rsidRPr="008C4B96">
        <w:rPr>
          <w:rFonts w:hint="eastAsia"/>
          <w:sz w:val="28"/>
          <w:szCs w:val="28"/>
          <w:shd w:val="clear" w:color="auto" w:fill="FFFFFF"/>
        </w:rPr>
        <w:t>обеспечению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услуг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в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сфере</w:t>
      </w:r>
      <w:r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образования</w:t>
      </w:r>
      <w:r w:rsidRPr="008C4B96">
        <w:rPr>
          <w:sz w:val="28"/>
          <w:szCs w:val="28"/>
          <w:shd w:val="clear" w:color="auto" w:fill="FFFFFF"/>
        </w:rPr>
        <w:t xml:space="preserve">, </w:t>
      </w:r>
      <w:r w:rsidRPr="008C4B96">
        <w:rPr>
          <w:rFonts w:hint="eastAsia"/>
          <w:sz w:val="28"/>
          <w:szCs w:val="28"/>
          <w:shd w:val="clear" w:color="auto" w:fill="FFFFFF"/>
        </w:rPr>
        <w:t>здравоохранения</w:t>
      </w:r>
      <w:r w:rsidRPr="008C4B96">
        <w:rPr>
          <w:sz w:val="28"/>
          <w:szCs w:val="28"/>
          <w:shd w:val="clear" w:color="auto" w:fill="FFFFFF"/>
        </w:rPr>
        <w:t xml:space="preserve">, </w:t>
      </w:r>
      <w:r w:rsidRPr="008C4B96">
        <w:rPr>
          <w:rFonts w:hint="eastAsia"/>
          <w:sz w:val="28"/>
          <w:szCs w:val="28"/>
          <w:shd w:val="clear" w:color="auto" w:fill="FFFFFF"/>
        </w:rPr>
        <w:t>улучшению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инфраструктуры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качества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жизни</w:t>
      </w:r>
      <w:r w:rsidRPr="008C4B96">
        <w:rPr>
          <w:sz w:val="28"/>
          <w:szCs w:val="28"/>
          <w:shd w:val="clear" w:color="auto" w:fill="FFFFFF"/>
        </w:rPr>
        <w:t xml:space="preserve"> </w:t>
      </w:r>
      <w:r w:rsidRPr="008C4B96">
        <w:rPr>
          <w:rFonts w:hint="eastAsia"/>
          <w:sz w:val="28"/>
          <w:szCs w:val="28"/>
          <w:shd w:val="clear" w:color="auto" w:fill="FFFFFF"/>
        </w:rPr>
        <w:t>граждан</w:t>
      </w:r>
      <w:r w:rsidRPr="008C4B96">
        <w:rPr>
          <w:sz w:val="28"/>
          <w:szCs w:val="28"/>
          <w:shd w:val="clear" w:color="auto" w:fill="FFFFFF"/>
        </w:rPr>
        <w:t xml:space="preserve">. </w:t>
      </w:r>
    </w:p>
    <w:p w14:paraId="01F8A1D1" w14:textId="77777777" w:rsidR="00B35B3B" w:rsidRDefault="00B35B3B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42A61B" w14:textId="03294FB3" w:rsidR="00CB5EE5" w:rsidRPr="00CB5EE5" w:rsidRDefault="00B35B3B" w:rsidP="00CB5EE5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7DB9" w:rsidRPr="000B2636">
        <w:rPr>
          <w:rFonts w:ascii="Times New Roman" w:hAnsi="Times New Roman" w:cs="Times New Roman"/>
          <w:sz w:val="28"/>
          <w:szCs w:val="28"/>
        </w:rPr>
        <w:t xml:space="preserve"> отчетн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17DB9" w:rsidRPr="000B2636">
        <w:rPr>
          <w:rFonts w:ascii="Times New Roman" w:hAnsi="Times New Roman" w:cs="Times New Roman"/>
          <w:sz w:val="28"/>
          <w:szCs w:val="28"/>
        </w:rPr>
        <w:t xml:space="preserve"> период бюджет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17DB9" w:rsidRPr="000B2636">
        <w:rPr>
          <w:rFonts w:ascii="Times New Roman" w:hAnsi="Times New Roman" w:cs="Times New Roman"/>
          <w:sz w:val="28"/>
          <w:szCs w:val="28"/>
        </w:rPr>
        <w:t xml:space="preserve"> </w:t>
      </w:r>
      <w:r w:rsidR="000B2636" w:rsidRPr="000B2636">
        <w:rPr>
          <w:rFonts w:ascii="Times New Roman" w:hAnsi="Times New Roman" w:cs="Times New Roman"/>
          <w:sz w:val="28"/>
          <w:szCs w:val="28"/>
        </w:rPr>
        <w:t>корректировался 6 раз</w:t>
      </w:r>
      <w:r w:rsidR="00517DB9" w:rsidRPr="000B2636">
        <w:rPr>
          <w:rFonts w:ascii="Times New Roman" w:hAnsi="Times New Roman" w:cs="Times New Roman"/>
          <w:sz w:val="28"/>
          <w:szCs w:val="28"/>
        </w:rPr>
        <w:t xml:space="preserve">. В результате принятых в течение года изменений объем доходов по сравнению с первоначальными назначениями увеличился на </w:t>
      </w:r>
      <w:r w:rsidR="000B2636" w:rsidRPr="000B2636">
        <w:rPr>
          <w:rFonts w:ascii="Times New Roman" w:hAnsi="Times New Roman" w:cs="Times New Roman"/>
          <w:sz w:val="28"/>
          <w:szCs w:val="28"/>
        </w:rPr>
        <w:t>382 млн рублей</w:t>
      </w:r>
      <w:r w:rsidR="00517DB9" w:rsidRPr="000B2636">
        <w:rPr>
          <w:rFonts w:ascii="Times New Roman" w:hAnsi="Times New Roman" w:cs="Times New Roman"/>
          <w:sz w:val="28"/>
          <w:szCs w:val="28"/>
        </w:rPr>
        <w:t xml:space="preserve">, а объем расходов – почти на </w:t>
      </w:r>
      <w:r w:rsidR="000B2636" w:rsidRPr="000B2636">
        <w:rPr>
          <w:rFonts w:ascii="Times New Roman" w:hAnsi="Times New Roman" w:cs="Times New Roman"/>
          <w:sz w:val="28"/>
          <w:szCs w:val="28"/>
        </w:rPr>
        <w:t>400</w:t>
      </w:r>
      <w:r w:rsidR="00517DB9" w:rsidRPr="000B2636">
        <w:rPr>
          <w:rFonts w:ascii="Times New Roman" w:hAnsi="Times New Roman" w:cs="Times New Roman"/>
          <w:sz w:val="28"/>
          <w:szCs w:val="28"/>
        </w:rPr>
        <w:t xml:space="preserve"> млн рублей. </w:t>
      </w:r>
      <w:r w:rsidR="00CB5EE5">
        <w:rPr>
          <w:rFonts w:ascii="Times New Roman" w:hAnsi="Times New Roman" w:cs="Times New Roman"/>
          <w:sz w:val="28"/>
          <w:szCs w:val="28"/>
        </w:rPr>
        <w:t>Главной</w:t>
      </w:r>
      <w:r w:rsidR="00CB5EE5" w:rsidRPr="000A670F">
        <w:rPr>
          <w:rFonts w:ascii="Times New Roman" w:hAnsi="Times New Roman" w:cs="Times New Roman"/>
          <w:sz w:val="28"/>
          <w:szCs w:val="28"/>
        </w:rPr>
        <w:t xml:space="preserve"> причиной пересмотра бюджета было </w:t>
      </w:r>
      <w:r w:rsidR="00CB5EE5" w:rsidRPr="00CB5EE5">
        <w:rPr>
          <w:rFonts w:ascii="Times New Roman" w:hAnsi="Times New Roman" w:cs="Times New Roman"/>
          <w:sz w:val="28"/>
          <w:szCs w:val="28"/>
        </w:rPr>
        <w:t>уточнение показателей с учетом собственных средств бюджета, средств безвозмездных поступлений из областного и федерального бюджетов, а также в связи с необходимостью перераспределения расходов по отдельным статьям.</w:t>
      </w:r>
    </w:p>
    <w:p w14:paraId="077E91DA" w14:textId="3948D617" w:rsidR="00A234A3" w:rsidRPr="000A670F" w:rsidRDefault="00C80D42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0B26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общий объем доходов бюджета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B5EE5">
        <w:rPr>
          <w:rFonts w:ascii="Times New Roman" w:hAnsi="Times New Roman" w:cs="Times New Roman"/>
          <w:sz w:val="28"/>
          <w:szCs w:val="28"/>
        </w:rPr>
        <w:t>4</w:t>
      </w:r>
      <w:r w:rsidR="00A234A3" w:rsidRPr="000A670F">
        <w:rPr>
          <w:rFonts w:ascii="Times New Roman" w:hAnsi="Times New Roman" w:cs="Times New Roman"/>
          <w:sz w:val="28"/>
          <w:szCs w:val="28"/>
        </w:rPr>
        <w:t> </w:t>
      </w:r>
      <w:r w:rsidR="00881BBF">
        <w:rPr>
          <w:rFonts w:ascii="Times New Roman" w:hAnsi="Times New Roman" w:cs="Times New Roman"/>
          <w:sz w:val="28"/>
          <w:szCs w:val="28"/>
        </w:rPr>
        <w:t xml:space="preserve">млрд </w:t>
      </w:r>
      <w:r w:rsidR="00CB5EE5">
        <w:rPr>
          <w:rFonts w:ascii="Times New Roman" w:hAnsi="Times New Roman" w:cs="Times New Roman"/>
          <w:sz w:val="28"/>
          <w:szCs w:val="28"/>
        </w:rPr>
        <w:t>23</w:t>
      </w:r>
      <w:r w:rsidR="00A234A3" w:rsidRPr="000A670F">
        <w:rPr>
          <w:rFonts w:ascii="Times New Roman" w:hAnsi="Times New Roman" w:cs="Times New Roman"/>
          <w:sz w:val="28"/>
          <w:szCs w:val="28"/>
        </w:rPr>
        <w:t> </w:t>
      </w:r>
      <w:r w:rsidR="00881BBF">
        <w:rPr>
          <w:rFonts w:ascii="Times New Roman" w:hAnsi="Times New Roman" w:cs="Times New Roman"/>
          <w:sz w:val="28"/>
          <w:szCs w:val="28"/>
        </w:rPr>
        <w:t>млн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B0BFD" w:rsidRPr="000A670F">
        <w:rPr>
          <w:rFonts w:ascii="Times New Roman" w:hAnsi="Times New Roman" w:cs="Times New Roman"/>
          <w:sz w:val="28"/>
          <w:szCs w:val="28"/>
        </w:rPr>
        <w:t>,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1B0BFD" w:rsidRPr="000A670F">
        <w:rPr>
          <w:rFonts w:ascii="Times New Roman" w:hAnsi="Times New Roman" w:cs="Times New Roman"/>
          <w:sz w:val="28"/>
          <w:szCs w:val="28"/>
        </w:rPr>
        <w:t>-</w:t>
      </w:r>
      <w:r w:rsidR="00A234A3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CB5EE5">
        <w:rPr>
          <w:rFonts w:ascii="Times New Roman" w:hAnsi="Times New Roman" w:cs="Times New Roman"/>
          <w:sz w:val="28"/>
          <w:szCs w:val="28"/>
        </w:rPr>
        <w:t>4</w:t>
      </w:r>
      <w:r w:rsidR="00A234A3" w:rsidRPr="000A670F">
        <w:rPr>
          <w:rFonts w:ascii="Times New Roman" w:hAnsi="Times New Roman" w:cs="Times New Roman"/>
          <w:sz w:val="28"/>
          <w:szCs w:val="28"/>
        </w:rPr>
        <w:t> </w:t>
      </w:r>
      <w:r w:rsidR="00881BBF">
        <w:rPr>
          <w:rFonts w:ascii="Times New Roman" w:hAnsi="Times New Roman" w:cs="Times New Roman"/>
          <w:sz w:val="28"/>
          <w:szCs w:val="28"/>
        </w:rPr>
        <w:t xml:space="preserve">млрд </w:t>
      </w:r>
      <w:r w:rsidR="00A234A3" w:rsidRPr="000A670F">
        <w:rPr>
          <w:rFonts w:ascii="Times New Roman" w:hAnsi="Times New Roman" w:cs="Times New Roman"/>
          <w:sz w:val="28"/>
          <w:szCs w:val="28"/>
        </w:rPr>
        <w:t>6 </w:t>
      </w:r>
      <w:r w:rsidR="00881BBF">
        <w:rPr>
          <w:rFonts w:ascii="Times New Roman" w:hAnsi="Times New Roman" w:cs="Times New Roman"/>
          <w:sz w:val="28"/>
          <w:szCs w:val="28"/>
        </w:rPr>
        <w:t>млн</w:t>
      </w:r>
      <w:r w:rsidR="001B0BFD" w:rsidRPr="000A670F">
        <w:rPr>
          <w:rFonts w:ascii="Times New Roman" w:hAnsi="Times New Roman" w:cs="Times New Roman"/>
          <w:sz w:val="28"/>
          <w:szCs w:val="28"/>
        </w:rPr>
        <w:t xml:space="preserve">. рублей. </w:t>
      </w:r>
      <w:r w:rsidR="004A3FEF">
        <w:rPr>
          <w:rFonts w:ascii="Times New Roman" w:hAnsi="Times New Roman" w:cs="Times New Roman"/>
          <w:sz w:val="28"/>
          <w:szCs w:val="28"/>
        </w:rPr>
        <w:t>Профицит</w:t>
      </w:r>
      <w:r w:rsidR="001B0BFD" w:rsidRPr="000A670F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 w:rsidR="00CB5EE5">
        <w:rPr>
          <w:rFonts w:ascii="Times New Roman" w:hAnsi="Times New Roman" w:cs="Times New Roman"/>
          <w:sz w:val="28"/>
          <w:szCs w:val="28"/>
        </w:rPr>
        <w:t>17</w:t>
      </w:r>
      <w:r w:rsidR="001B0BFD" w:rsidRPr="000A670F">
        <w:rPr>
          <w:rFonts w:ascii="Times New Roman" w:hAnsi="Times New Roman" w:cs="Times New Roman"/>
          <w:sz w:val="28"/>
          <w:szCs w:val="28"/>
        </w:rPr>
        <w:t> </w:t>
      </w:r>
      <w:r w:rsidR="00881BBF">
        <w:rPr>
          <w:rFonts w:ascii="Times New Roman" w:hAnsi="Times New Roman" w:cs="Times New Roman"/>
          <w:sz w:val="28"/>
          <w:szCs w:val="28"/>
        </w:rPr>
        <w:t>млн</w:t>
      </w:r>
      <w:r w:rsidR="001B0BFD" w:rsidRPr="000A670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B5EE5">
        <w:rPr>
          <w:rFonts w:ascii="Times New Roman" w:hAnsi="Times New Roman" w:cs="Times New Roman"/>
          <w:sz w:val="28"/>
          <w:szCs w:val="28"/>
        </w:rPr>
        <w:t>.</w:t>
      </w:r>
      <w:r w:rsidR="000C0354" w:rsidRPr="000A67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DFDA9" w14:textId="58D85915" w:rsidR="004D01BA" w:rsidRPr="000A670F" w:rsidRDefault="004D01BA" w:rsidP="00AB4F2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lastRenderedPageBreak/>
        <w:t>Основными направлениями расходования средств бюджета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, как и в предыдущие годы, </w:t>
      </w:r>
      <w:r w:rsidRPr="000A670F">
        <w:rPr>
          <w:rFonts w:ascii="Times New Roman" w:hAnsi="Times New Roman" w:cs="Times New Roman"/>
          <w:sz w:val="28"/>
          <w:szCs w:val="28"/>
        </w:rPr>
        <w:t>были «Образование»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 (</w:t>
      </w:r>
      <w:r w:rsidR="005B46C5">
        <w:rPr>
          <w:rFonts w:ascii="Times New Roman" w:hAnsi="Times New Roman" w:cs="Times New Roman"/>
          <w:sz w:val="28"/>
          <w:szCs w:val="28"/>
        </w:rPr>
        <w:t>38,25</w:t>
      </w:r>
      <w:r w:rsidR="00625AF1" w:rsidRPr="000A670F">
        <w:rPr>
          <w:rFonts w:ascii="Times New Roman" w:hAnsi="Times New Roman" w:cs="Times New Roman"/>
          <w:sz w:val="28"/>
          <w:szCs w:val="28"/>
        </w:rPr>
        <w:t>%)</w:t>
      </w:r>
      <w:r w:rsidRPr="000A670F">
        <w:rPr>
          <w:rFonts w:ascii="Times New Roman" w:hAnsi="Times New Roman" w:cs="Times New Roman"/>
          <w:sz w:val="28"/>
          <w:szCs w:val="28"/>
        </w:rPr>
        <w:t>, «Социальная политика»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 (</w:t>
      </w:r>
      <w:r w:rsidR="005B46C5">
        <w:rPr>
          <w:rFonts w:ascii="Times New Roman" w:hAnsi="Times New Roman" w:cs="Times New Roman"/>
          <w:sz w:val="28"/>
          <w:szCs w:val="28"/>
        </w:rPr>
        <w:t>35,13</w:t>
      </w:r>
      <w:r w:rsidR="00625AF1" w:rsidRPr="000A670F">
        <w:rPr>
          <w:rFonts w:ascii="Times New Roman" w:hAnsi="Times New Roman" w:cs="Times New Roman"/>
          <w:sz w:val="28"/>
          <w:szCs w:val="28"/>
        </w:rPr>
        <w:t>%)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 «Жилищно-коммунальное хозяйство»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 </w:t>
      </w:r>
      <w:r w:rsidR="005B46C5">
        <w:rPr>
          <w:rFonts w:ascii="Times New Roman" w:hAnsi="Times New Roman" w:cs="Times New Roman"/>
          <w:sz w:val="28"/>
          <w:szCs w:val="28"/>
        </w:rPr>
        <w:t>8,6</w:t>
      </w:r>
      <w:r w:rsidR="00625AF1" w:rsidRPr="000A670F">
        <w:rPr>
          <w:rFonts w:ascii="Times New Roman" w:hAnsi="Times New Roman" w:cs="Times New Roman"/>
          <w:sz w:val="28"/>
          <w:szCs w:val="28"/>
        </w:rPr>
        <w:t xml:space="preserve">%). </w:t>
      </w:r>
    </w:p>
    <w:p w14:paraId="6A8D8329" w14:textId="043D178A" w:rsidR="00C663C3" w:rsidRPr="003C3CD0" w:rsidRDefault="00C663C3" w:rsidP="00F836D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CD0">
        <w:rPr>
          <w:rFonts w:ascii="Times New Roman" w:hAnsi="Times New Roman" w:cs="Times New Roman"/>
          <w:sz w:val="28"/>
          <w:szCs w:val="28"/>
        </w:rPr>
        <w:t>Необходимая часть средств</w:t>
      </w:r>
      <w:r w:rsidR="00F836D5" w:rsidRPr="003C3CD0">
        <w:rPr>
          <w:rFonts w:ascii="Times New Roman" w:hAnsi="Times New Roman" w:cs="Times New Roman"/>
          <w:sz w:val="28"/>
          <w:szCs w:val="28"/>
        </w:rPr>
        <w:t xml:space="preserve"> из бюджетов всех уровней </w:t>
      </w:r>
      <w:r w:rsidRPr="003C3CD0">
        <w:rPr>
          <w:rFonts w:ascii="Times New Roman" w:hAnsi="Times New Roman" w:cs="Times New Roman"/>
          <w:sz w:val="28"/>
          <w:szCs w:val="28"/>
        </w:rPr>
        <w:t>была направлена на финансирование мероприятий по борьбе с новой коронавирусной инфекцией.</w:t>
      </w:r>
      <w:r w:rsidRPr="005B46C5">
        <w:rPr>
          <w:rFonts w:ascii="Times New Roman" w:hAnsi="Times New Roman" w:cs="Times New Roman"/>
          <w:sz w:val="28"/>
          <w:szCs w:val="28"/>
        </w:rPr>
        <w:t xml:space="preserve"> </w:t>
      </w:r>
      <w:r w:rsidR="00F836D5">
        <w:rPr>
          <w:rFonts w:ascii="Times New Roman" w:hAnsi="Times New Roman" w:cs="Times New Roman"/>
          <w:sz w:val="28"/>
          <w:szCs w:val="28"/>
        </w:rPr>
        <w:t xml:space="preserve">172 млн рублей </w:t>
      </w:r>
      <w:r w:rsidR="003C3CD0">
        <w:rPr>
          <w:rFonts w:ascii="Times New Roman" w:hAnsi="Times New Roman" w:cs="Times New Roman"/>
          <w:sz w:val="28"/>
          <w:szCs w:val="28"/>
        </w:rPr>
        <w:t>израсходованы</w:t>
      </w:r>
      <w:r w:rsidR="00F836D5">
        <w:rPr>
          <w:rFonts w:ascii="Times New Roman" w:hAnsi="Times New Roman" w:cs="Times New Roman"/>
          <w:sz w:val="28"/>
          <w:szCs w:val="28"/>
        </w:rPr>
        <w:t xml:space="preserve"> на ремонт и оснащение ковидного госпиталя, приобретение средств индивидуальной защиты, стимулирующие выплаты медицинским и иным работникам, и другие мероприятия.</w:t>
      </w:r>
    </w:p>
    <w:p w14:paraId="0AA650EE" w14:textId="3AD799FF" w:rsidR="005B46C5" w:rsidRDefault="005B46C5" w:rsidP="005B46C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B36AA">
        <w:rPr>
          <w:rFonts w:ascii="Times New Roman" w:hAnsi="Times New Roman" w:cs="Times New Roman"/>
          <w:sz w:val="28"/>
          <w:szCs w:val="28"/>
        </w:rPr>
        <w:t>снижения налоговой нагрузки на малый и средний бизнес</w:t>
      </w:r>
      <w:r>
        <w:rPr>
          <w:rFonts w:ascii="Times New Roman" w:hAnsi="Times New Roman" w:cs="Times New Roman"/>
          <w:sz w:val="28"/>
          <w:szCs w:val="28"/>
        </w:rPr>
        <w:t xml:space="preserve"> в условиях ограничительных мер Собранием депутатов района было принято решение «</w:t>
      </w:r>
      <w:r w:rsidRPr="00EB36AA">
        <w:rPr>
          <w:rFonts w:ascii="Times New Roman" w:hAnsi="Times New Roman" w:cs="Times New Roman"/>
          <w:sz w:val="28"/>
          <w:szCs w:val="28"/>
        </w:rPr>
        <w:t xml:space="preserve">Об установлении ставки единого налога на вмененный доход для отдельных видов деятельности, осуществляемых на территории Белокалитвинского района», которым </w:t>
      </w:r>
      <w:r>
        <w:rPr>
          <w:rFonts w:ascii="Times New Roman" w:hAnsi="Times New Roman" w:cs="Times New Roman"/>
          <w:sz w:val="28"/>
          <w:szCs w:val="28"/>
        </w:rPr>
        <w:t xml:space="preserve">была снижена </w:t>
      </w:r>
      <w:r w:rsidRPr="00EB36AA">
        <w:rPr>
          <w:rFonts w:ascii="Times New Roman" w:hAnsi="Times New Roman" w:cs="Times New Roman"/>
          <w:sz w:val="28"/>
          <w:szCs w:val="28"/>
        </w:rPr>
        <w:t>ставк</w:t>
      </w:r>
      <w:r w:rsidRPr="00E535BE">
        <w:rPr>
          <w:rFonts w:ascii="Times New Roman" w:hAnsi="Times New Roman" w:cs="Times New Roman"/>
          <w:sz w:val="28"/>
          <w:szCs w:val="28"/>
        </w:rPr>
        <w:t xml:space="preserve">а </w:t>
      </w:r>
      <w:r w:rsidRPr="00EB36AA">
        <w:rPr>
          <w:rFonts w:ascii="Times New Roman" w:hAnsi="Times New Roman" w:cs="Times New Roman"/>
          <w:sz w:val="28"/>
          <w:szCs w:val="28"/>
        </w:rPr>
        <w:t>единого налога на</w:t>
      </w:r>
      <w:r w:rsidRPr="00E53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вмененный доход</w:t>
      </w:r>
      <w:r w:rsidRPr="00EB36AA">
        <w:rPr>
          <w:rFonts w:ascii="Times New Roman" w:hAnsi="Times New Roman" w:cs="Times New Roman"/>
          <w:sz w:val="28"/>
          <w:szCs w:val="28"/>
        </w:rPr>
        <w:t xml:space="preserve"> с 15 до 7,5 процентов на отдельные виды деятельности,</w:t>
      </w:r>
      <w:r w:rsidRPr="00E535BE">
        <w:rPr>
          <w:rFonts w:ascii="Times New Roman" w:hAnsi="Times New Roman" w:cs="Times New Roman"/>
          <w:sz w:val="28"/>
          <w:szCs w:val="28"/>
        </w:rPr>
        <w:t xml:space="preserve"> </w:t>
      </w:r>
      <w:r w:rsidRPr="00EB36AA">
        <w:rPr>
          <w:rFonts w:ascii="Times New Roman" w:hAnsi="Times New Roman" w:cs="Times New Roman"/>
          <w:sz w:val="28"/>
          <w:szCs w:val="28"/>
        </w:rPr>
        <w:t>наиболее пострадавшие в условиях ухудшения ситуации в связи с распространением</w:t>
      </w:r>
      <w:r w:rsidRPr="00E535BE">
        <w:rPr>
          <w:rFonts w:ascii="Times New Roman" w:hAnsi="Times New Roman" w:cs="Times New Roman"/>
          <w:sz w:val="28"/>
          <w:szCs w:val="28"/>
        </w:rPr>
        <w:t xml:space="preserve"> Covid-19.</w:t>
      </w:r>
    </w:p>
    <w:p w14:paraId="7C3BA5C6" w14:textId="2504EA96" w:rsidR="009D07C5" w:rsidRDefault="009D07C5" w:rsidP="005B46C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самоизоляции депутаты вместе с волонтерами принимали участие в доставке продуктов питания и лекарственных средств </w:t>
      </w:r>
      <w:r w:rsidRPr="009D07C5">
        <w:rPr>
          <w:rFonts w:ascii="Times New Roman" w:hAnsi="Times New Roman" w:cs="Times New Roman"/>
          <w:sz w:val="28"/>
          <w:szCs w:val="28"/>
        </w:rPr>
        <w:t>одиноко проживающим пенсионерам и инвалидам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B6A31" w14:textId="5597C7C4" w:rsidR="005B46C5" w:rsidRPr="00EB36AA" w:rsidRDefault="005B46C5" w:rsidP="005B46C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заседаниях Собрания депутатов регулярно </w:t>
      </w:r>
      <w:r w:rsidR="009D07C5">
        <w:rPr>
          <w:rFonts w:ascii="Times New Roman" w:hAnsi="Times New Roman" w:cs="Times New Roman"/>
          <w:sz w:val="28"/>
          <w:szCs w:val="28"/>
        </w:rPr>
        <w:t>заслушивались</w:t>
      </w:r>
      <w:r>
        <w:rPr>
          <w:rFonts w:ascii="Times New Roman" w:hAnsi="Times New Roman" w:cs="Times New Roman"/>
          <w:sz w:val="28"/>
          <w:szCs w:val="28"/>
        </w:rPr>
        <w:t xml:space="preserve"> доклады Администрации района </w:t>
      </w:r>
      <w:r w:rsidRPr="004940FE">
        <w:rPr>
          <w:rFonts w:ascii="Times New Roman" w:hAnsi="Times New Roman" w:cs="Times New Roman"/>
          <w:sz w:val="28"/>
          <w:szCs w:val="28"/>
        </w:rPr>
        <w:t>о принимаемых мерах по предотвращению распространения новой коронавирусной инфекции на территории района, о поддержке малого и среднего бизнеса, о готовности образовательных организаций к работе в условиях пандемии.</w:t>
      </w:r>
    </w:p>
    <w:p w14:paraId="36E90F57" w14:textId="2543364E" w:rsidR="00C80D42" w:rsidRPr="005B46C5" w:rsidRDefault="00C80D42" w:rsidP="005B46C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E595E" w14:textId="20F32AEF" w:rsidR="00465FD6" w:rsidRPr="000A670F" w:rsidRDefault="008C4B9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Кроме того, в</w:t>
      </w:r>
      <w:r w:rsidR="00465FD6" w:rsidRPr="000A670F">
        <w:rPr>
          <w:sz w:val="28"/>
          <w:szCs w:val="28"/>
          <w:shd w:val="clear" w:color="auto" w:fill="FFFFFF"/>
        </w:rPr>
        <w:t xml:space="preserve"> рамках бюджетных</w:t>
      </w:r>
      <w:r w:rsidR="003A2CC0" w:rsidRPr="000A670F">
        <w:rPr>
          <w:sz w:val="28"/>
          <w:szCs w:val="28"/>
          <w:shd w:val="clear" w:color="auto" w:fill="FFFFFF"/>
        </w:rPr>
        <w:t xml:space="preserve"> и финансовых</w:t>
      </w:r>
      <w:r w:rsidR="00465FD6" w:rsidRPr="000A670F">
        <w:rPr>
          <w:sz w:val="28"/>
          <w:szCs w:val="28"/>
          <w:shd w:val="clear" w:color="auto" w:fill="FFFFFF"/>
        </w:rPr>
        <w:t xml:space="preserve"> полномочий </w:t>
      </w:r>
      <w:r w:rsidR="003A2CC0" w:rsidRPr="000A670F">
        <w:rPr>
          <w:sz w:val="28"/>
          <w:szCs w:val="28"/>
          <w:shd w:val="clear" w:color="auto" w:fill="FFFFFF"/>
        </w:rPr>
        <w:t>были</w:t>
      </w:r>
      <w:r w:rsidR="00465FD6" w:rsidRPr="000A670F">
        <w:rPr>
          <w:sz w:val="28"/>
          <w:szCs w:val="28"/>
          <w:shd w:val="clear" w:color="auto" w:fill="FFFFFF"/>
        </w:rPr>
        <w:t xml:space="preserve"> приняты решения: </w:t>
      </w:r>
    </w:p>
    <w:p w14:paraId="29B7400B" w14:textId="77777777"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лиц;</w:t>
      </w:r>
    </w:p>
    <w:p w14:paraId="7620B81D" w14:textId="0A968A29" w:rsidR="00465FD6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бюджетном про</w:t>
      </w:r>
      <w:r w:rsidR="00DC2141" w:rsidRPr="000A670F">
        <w:rPr>
          <w:sz w:val="28"/>
          <w:szCs w:val="28"/>
          <w:shd w:val="clear" w:color="auto" w:fill="FFFFFF"/>
        </w:rPr>
        <w:t>цессе в Белокалитвинском районе</w:t>
      </w:r>
      <w:r w:rsidR="00C94A1E" w:rsidRPr="000A670F">
        <w:rPr>
          <w:sz w:val="28"/>
          <w:szCs w:val="28"/>
          <w:shd w:val="clear" w:color="auto" w:fill="FFFFFF"/>
        </w:rPr>
        <w:t>;</w:t>
      </w:r>
    </w:p>
    <w:p w14:paraId="4C3EFFC4" w14:textId="6B994743" w:rsidR="008C4B96" w:rsidRPr="000A670F" w:rsidRDefault="008C4B9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о внесении изменений в положение о предоставлении муниципальных гарантий;</w:t>
      </w:r>
    </w:p>
    <w:p w14:paraId="604433BC" w14:textId="77777777" w:rsidR="0060144E" w:rsidRPr="000A670F" w:rsidRDefault="0060144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дорожном фонде Белокалитвинского района;</w:t>
      </w:r>
    </w:p>
    <w:p w14:paraId="33818F3C" w14:textId="77777777" w:rsidR="00C94A1E" w:rsidRPr="000A670F" w:rsidRDefault="00C94A1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поручениях в план работы Контрольно-счетной инс</w:t>
      </w:r>
      <w:r w:rsidR="003A2CC0" w:rsidRPr="000A670F">
        <w:rPr>
          <w:sz w:val="28"/>
          <w:szCs w:val="28"/>
          <w:shd w:val="clear" w:color="auto" w:fill="FFFFFF"/>
        </w:rPr>
        <w:t>пекции Белокалитвинского района;</w:t>
      </w:r>
    </w:p>
    <w:p w14:paraId="0C60C5C5" w14:textId="724FBCE3" w:rsidR="003A2CC0" w:rsidRDefault="003A2CC0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о </w:t>
      </w:r>
      <w:r w:rsidR="008C4B96" w:rsidRPr="00B35B3B">
        <w:rPr>
          <w:sz w:val="28"/>
          <w:szCs w:val="28"/>
          <w:shd w:val="clear" w:color="auto" w:fill="FFFFFF"/>
        </w:rPr>
        <w:t>признании утратившими силу нормативных правовых актов о системе налогообложения в виде единого налога на вмененный доход для отдельных видов деятельности</w:t>
      </w:r>
      <w:r w:rsidRPr="000A670F">
        <w:rPr>
          <w:sz w:val="28"/>
          <w:szCs w:val="28"/>
          <w:shd w:val="clear" w:color="auto" w:fill="FFFFFF"/>
        </w:rPr>
        <w:t>.</w:t>
      </w:r>
    </w:p>
    <w:p w14:paraId="778FC94A" w14:textId="66F748C9" w:rsidR="00EA2B28" w:rsidRPr="000A670F" w:rsidRDefault="00EA2B2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Утвержден отчет об исполнении бюджета района за 201</w:t>
      </w:r>
      <w:r w:rsidR="00B35B3B">
        <w:rPr>
          <w:sz w:val="28"/>
          <w:szCs w:val="28"/>
          <w:shd w:val="clear" w:color="auto" w:fill="FFFFFF"/>
        </w:rPr>
        <w:t>9</w:t>
      </w:r>
      <w:r w:rsidRPr="000A670F">
        <w:rPr>
          <w:sz w:val="28"/>
          <w:szCs w:val="28"/>
          <w:shd w:val="clear" w:color="auto" w:fill="FFFFFF"/>
        </w:rPr>
        <w:t xml:space="preserve"> год. Заслушан </w:t>
      </w:r>
      <w:r w:rsidR="00980F74">
        <w:rPr>
          <w:sz w:val="28"/>
          <w:szCs w:val="28"/>
          <w:shd w:val="clear" w:color="auto" w:fill="FFFFFF"/>
        </w:rPr>
        <w:t>доклад</w:t>
      </w:r>
      <w:r w:rsidRPr="000A670F">
        <w:rPr>
          <w:sz w:val="28"/>
          <w:szCs w:val="28"/>
          <w:shd w:val="clear" w:color="auto" w:fill="FFFFFF"/>
        </w:rPr>
        <w:t xml:space="preserve"> о</w:t>
      </w:r>
      <w:r w:rsidR="00980F74">
        <w:rPr>
          <w:sz w:val="28"/>
          <w:szCs w:val="28"/>
          <w:shd w:val="clear" w:color="auto" w:fill="FFFFFF"/>
        </w:rPr>
        <w:t xml:space="preserve"> ходе</w:t>
      </w:r>
      <w:r w:rsidRPr="000A670F">
        <w:rPr>
          <w:sz w:val="28"/>
          <w:szCs w:val="28"/>
          <w:shd w:val="clear" w:color="auto" w:fill="FFFFFF"/>
        </w:rPr>
        <w:t xml:space="preserve"> реализации муниципальной программы «</w:t>
      </w:r>
      <w:r w:rsidR="00B35B3B">
        <w:rPr>
          <w:sz w:val="28"/>
          <w:szCs w:val="28"/>
          <w:shd w:val="clear" w:color="auto" w:fill="FFFFFF"/>
        </w:rPr>
        <w:t>Экономическое развитие и инновационная экономика</w:t>
      </w:r>
      <w:r w:rsidRPr="000A670F">
        <w:rPr>
          <w:sz w:val="28"/>
          <w:szCs w:val="28"/>
          <w:shd w:val="clear" w:color="auto" w:fill="FFFFFF"/>
        </w:rPr>
        <w:t>».</w:t>
      </w:r>
    </w:p>
    <w:p w14:paraId="04592B9C" w14:textId="77777777" w:rsidR="00465FD6" w:rsidRPr="000A670F" w:rsidRDefault="00465FD6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6BEAA3C9" w14:textId="47C02BCC" w:rsidR="0060144E" w:rsidRPr="000A670F" w:rsidRDefault="00A55813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Неоднократно в 20</w:t>
      </w:r>
      <w:r w:rsidR="00B35B3B">
        <w:rPr>
          <w:sz w:val="28"/>
          <w:szCs w:val="28"/>
          <w:shd w:val="clear" w:color="auto" w:fill="FFFFFF"/>
        </w:rPr>
        <w:t>20</w:t>
      </w:r>
      <w:r w:rsidRPr="000A670F">
        <w:rPr>
          <w:sz w:val="28"/>
          <w:szCs w:val="28"/>
          <w:shd w:val="clear" w:color="auto" w:fill="FFFFFF"/>
        </w:rPr>
        <w:t xml:space="preserve"> году рассматривались вопросы муниципального имущества и имущественных отношений. Приняты решения:</w:t>
      </w:r>
    </w:p>
    <w:p w14:paraId="239A44FE" w14:textId="77777777" w:rsidR="00010361" w:rsidRPr="000A670F" w:rsidRDefault="00010361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внесении изменений в положение о порядке управления и распоряжения имуществом Белокалитвинского района;</w:t>
      </w:r>
    </w:p>
    <w:p w14:paraId="503ECDF8" w14:textId="11C5D9EE" w:rsidR="00A55813" w:rsidRDefault="00F33242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о передаче имущества из собственности Ростовской области в муниципальную собственность Белокалитвинского район</w:t>
      </w:r>
      <w:r w:rsidR="00980F74">
        <w:rPr>
          <w:sz w:val="28"/>
          <w:szCs w:val="28"/>
          <w:shd w:val="clear" w:color="auto" w:fill="FFFFFF"/>
        </w:rPr>
        <w:t>а.</w:t>
      </w:r>
    </w:p>
    <w:p w14:paraId="390E5EAA" w14:textId="45379AE3" w:rsidR="0060144E" w:rsidRDefault="0060144E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86200B1" w14:textId="77777777" w:rsidR="00D24208" w:rsidRDefault="00DB1E7A" w:rsidP="00D2420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0F74">
        <w:rPr>
          <w:sz w:val="28"/>
          <w:szCs w:val="28"/>
          <w:shd w:val="clear" w:color="auto" w:fill="FFFFFF"/>
        </w:rPr>
        <w:t xml:space="preserve">В числе наиболее важных решений принятых </w:t>
      </w:r>
      <w:r w:rsidR="00980F74" w:rsidRPr="00980F74">
        <w:rPr>
          <w:sz w:val="28"/>
          <w:szCs w:val="28"/>
          <w:shd w:val="clear" w:color="auto" w:fill="FFFFFF"/>
        </w:rPr>
        <w:t>Собранием депутатов</w:t>
      </w:r>
      <w:r w:rsidRPr="00980F74">
        <w:rPr>
          <w:sz w:val="28"/>
          <w:szCs w:val="28"/>
          <w:shd w:val="clear" w:color="auto" w:fill="FFFFFF"/>
        </w:rPr>
        <w:t xml:space="preserve">, является утверждение </w:t>
      </w:r>
      <w:r w:rsidR="00980F74">
        <w:rPr>
          <w:sz w:val="28"/>
          <w:szCs w:val="28"/>
          <w:shd w:val="clear" w:color="auto" w:fill="FFFFFF"/>
        </w:rPr>
        <w:t xml:space="preserve">проекта </w:t>
      </w:r>
      <w:r w:rsidRPr="00980F74">
        <w:rPr>
          <w:sz w:val="28"/>
          <w:szCs w:val="28"/>
          <w:shd w:val="clear" w:color="auto" w:fill="FFFFFF"/>
        </w:rPr>
        <w:t xml:space="preserve">Устава </w:t>
      </w:r>
      <w:r w:rsidR="00980F74" w:rsidRPr="00980F74">
        <w:rPr>
          <w:sz w:val="28"/>
          <w:szCs w:val="28"/>
          <w:shd w:val="clear" w:color="auto" w:fill="FFFFFF"/>
        </w:rPr>
        <w:t xml:space="preserve">Белокалитвинского района в новой редакции. </w:t>
      </w:r>
      <w:r w:rsidR="00D24208" w:rsidRPr="000A670F">
        <w:rPr>
          <w:sz w:val="28"/>
          <w:szCs w:val="28"/>
          <w:shd w:val="clear" w:color="auto" w:fill="FFFFFF"/>
        </w:rPr>
        <w:t xml:space="preserve">Процедура принятия и регистрации Устава завершена в первом квартале текущего года. </w:t>
      </w:r>
    </w:p>
    <w:p w14:paraId="3808377F" w14:textId="05FC5BD6" w:rsidR="007278E7" w:rsidRPr="000A670F" w:rsidRDefault="00D2420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Основные и</w:t>
      </w:r>
      <w:r w:rsidR="00980F74" w:rsidRPr="00980F74">
        <w:rPr>
          <w:sz w:val="28"/>
          <w:szCs w:val="28"/>
          <w:shd w:val="clear" w:color="auto" w:fill="FFFFFF"/>
        </w:rPr>
        <w:t>зменения</w:t>
      </w:r>
      <w:r>
        <w:rPr>
          <w:sz w:val="28"/>
          <w:szCs w:val="28"/>
          <w:shd w:val="clear" w:color="auto" w:fill="FFFFFF"/>
        </w:rPr>
        <w:t xml:space="preserve"> в Уставе</w:t>
      </w:r>
      <w:r w:rsidR="00DB1E7A" w:rsidRPr="00980F74">
        <w:rPr>
          <w:sz w:val="28"/>
          <w:szCs w:val="28"/>
          <w:shd w:val="clear" w:color="auto" w:fill="FFFFFF"/>
        </w:rPr>
        <w:t xml:space="preserve"> связаны с </w:t>
      </w:r>
      <w:r w:rsidR="00980F74" w:rsidRPr="00980F74">
        <w:rPr>
          <w:sz w:val="28"/>
          <w:szCs w:val="28"/>
          <w:shd w:val="clear" w:color="auto" w:fill="FFFFFF"/>
        </w:rPr>
        <w:t>новеллами</w:t>
      </w:r>
      <w:r w:rsidR="00DB1E7A" w:rsidRPr="00980F74">
        <w:rPr>
          <w:sz w:val="28"/>
          <w:szCs w:val="28"/>
          <w:shd w:val="clear" w:color="auto" w:fill="FFFFFF"/>
        </w:rPr>
        <w:t xml:space="preserve"> законодательств</w:t>
      </w:r>
      <w:r>
        <w:rPr>
          <w:sz w:val="28"/>
          <w:szCs w:val="28"/>
          <w:shd w:val="clear" w:color="auto" w:fill="FFFFFF"/>
        </w:rPr>
        <w:t>а</w:t>
      </w:r>
      <w:r w:rsidR="00980F74" w:rsidRPr="00980F74">
        <w:rPr>
          <w:sz w:val="28"/>
          <w:szCs w:val="28"/>
          <w:shd w:val="clear" w:color="auto" w:fill="FFFFFF"/>
        </w:rPr>
        <w:t>,</w:t>
      </w:r>
      <w:r w:rsidR="00DB1E7A" w:rsidRPr="00980F74">
        <w:rPr>
          <w:sz w:val="28"/>
          <w:szCs w:val="28"/>
          <w:shd w:val="clear" w:color="auto" w:fill="FFFFFF"/>
        </w:rPr>
        <w:t xml:space="preserve"> регулирующими </w:t>
      </w:r>
      <w:r>
        <w:rPr>
          <w:sz w:val="28"/>
          <w:szCs w:val="28"/>
          <w:shd w:val="clear" w:color="auto" w:fill="FFFFFF"/>
        </w:rPr>
        <w:t>инициативное бюджетирование</w:t>
      </w:r>
      <w:r w:rsidR="00DB1E7A" w:rsidRPr="00980F74">
        <w:rPr>
          <w:sz w:val="28"/>
          <w:szCs w:val="28"/>
          <w:shd w:val="clear" w:color="auto" w:fill="FFFFFF"/>
        </w:rPr>
        <w:t>.</w:t>
      </w:r>
      <w:r w:rsidRPr="00D24208">
        <w:rPr>
          <w:sz w:val="28"/>
          <w:szCs w:val="28"/>
          <w:shd w:val="clear" w:color="auto" w:fill="FFFFFF"/>
        </w:rPr>
        <w:t xml:space="preserve"> </w:t>
      </w:r>
      <w:r w:rsidR="007278E7">
        <w:rPr>
          <w:sz w:val="28"/>
          <w:szCs w:val="28"/>
          <w:shd w:val="clear" w:color="auto" w:fill="FFFFFF"/>
        </w:rPr>
        <w:t xml:space="preserve">В связи с этим также было принято решение Собрания депутатов об утверждении </w:t>
      </w:r>
      <w:r w:rsidR="007278E7" w:rsidRPr="007278E7">
        <w:rPr>
          <w:sz w:val="28"/>
          <w:szCs w:val="28"/>
          <w:shd w:val="clear" w:color="auto" w:fill="FFFFFF"/>
        </w:rPr>
        <w:t>порядка обсуждения и рассмотрения инициативных проектов в Белокалитвинском районе.</w:t>
      </w:r>
    </w:p>
    <w:p w14:paraId="2E1152AD" w14:textId="463C67ED" w:rsidR="00D24208" w:rsidRDefault="000653C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заседание Собрания депутатов выносился информационный вопрос о реализации в Белокалитвинском районе проектов инициативного бюджетирования. </w:t>
      </w:r>
      <w:r w:rsidR="0030341C">
        <w:rPr>
          <w:sz w:val="28"/>
          <w:szCs w:val="28"/>
          <w:shd w:val="clear" w:color="auto" w:fill="FFFFFF"/>
        </w:rPr>
        <w:t>В 2020 году</w:t>
      </w:r>
      <w:r w:rsidR="007278E7">
        <w:rPr>
          <w:sz w:val="28"/>
          <w:szCs w:val="28"/>
          <w:shd w:val="clear" w:color="auto" w:fill="FFFFFF"/>
        </w:rPr>
        <w:t xml:space="preserve"> в Белокалитвинском районе реализо</w:t>
      </w:r>
      <w:r w:rsidR="0030341C">
        <w:rPr>
          <w:sz w:val="28"/>
          <w:szCs w:val="28"/>
          <w:shd w:val="clear" w:color="auto" w:fill="FFFFFF"/>
        </w:rPr>
        <w:t>ваны</w:t>
      </w:r>
      <w:r w:rsidR="007278E7">
        <w:rPr>
          <w:sz w:val="28"/>
          <w:szCs w:val="28"/>
          <w:shd w:val="clear" w:color="auto" w:fill="FFFFFF"/>
        </w:rPr>
        <w:t xml:space="preserve"> 5</w:t>
      </w:r>
      <w:r w:rsidR="0030341C">
        <w:rPr>
          <w:sz w:val="28"/>
          <w:szCs w:val="28"/>
          <w:shd w:val="clear" w:color="auto" w:fill="FFFFFF"/>
        </w:rPr>
        <w:t xml:space="preserve"> </w:t>
      </w:r>
      <w:r w:rsidR="007278E7">
        <w:rPr>
          <w:sz w:val="28"/>
          <w:szCs w:val="28"/>
          <w:shd w:val="clear" w:color="auto" w:fill="FFFFFF"/>
        </w:rPr>
        <w:t xml:space="preserve">инициативных проектов: </w:t>
      </w:r>
      <w:r w:rsidR="0030341C">
        <w:rPr>
          <w:sz w:val="28"/>
          <w:szCs w:val="28"/>
        </w:rPr>
        <w:t>3 в городе Белая Калитва, 1 в Литвиновском и 1 в Коксовском сельских поселениях. В текущем году также запланирована реализация 5 инициативных проектов.</w:t>
      </w:r>
      <w:r w:rsidR="0030341C" w:rsidRPr="0030341C">
        <w:rPr>
          <w:sz w:val="28"/>
          <w:szCs w:val="28"/>
          <w:shd w:val="clear" w:color="auto" w:fill="FFFFFF"/>
        </w:rPr>
        <w:t xml:space="preserve"> </w:t>
      </w:r>
      <w:r w:rsidR="0030341C">
        <w:rPr>
          <w:sz w:val="28"/>
          <w:szCs w:val="28"/>
          <w:shd w:val="clear" w:color="auto" w:fill="FFFFFF"/>
        </w:rPr>
        <w:t xml:space="preserve">Депутаты активно участвуют в </w:t>
      </w:r>
      <w:r w:rsidR="00F92E62">
        <w:rPr>
          <w:sz w:val="28"/>
          <w:szCs w:val="28"/>
          <w:shd w:val="clear" w:color="auto" w:fill="FFFFFF"/>
        </w:rPr>
        <w:t>подготовке</w:t>
      </w:r>
      <w:r w:rsidR="0030341C">
        <w:rPr>
          <w:sz w:val="28"/>
          <w:szCs w:val="28"/>
          <w:shd w:val="clear" w:color="auto" w:fill="FFFFFF"/>
        </w:rPr>
        <w:t xml:space="preserve"> и </w:t>
      </w:r>
      <w:r w:rsidR="0030341C" w:rsidRPr="00054157">
        <w:rPr>
          <w:sz w:val="28"/>
          <w:szCs w:val="28"/>
        </w:rPr>
        <w:t>выдвижени</w:t>
      </w:r>
      <w:r w:rsidR="0030341C">
        <w:rPr>
          <w:sz w:val="28"/>
          <w:szCs w:val="28"/>
        </w:rPr>
        <w:t>и</w:t>
      </w:r>
      <w:r w:rsidR="0030341C" w:rsidRPr="00054157">
        <w:rPr>
          <w:sz w:val="28"/>
          <w:szCs w:val="28"/>
        </w:rPr>
        <w:t xml:space="preserve"> </w:t>
      </w:r>
      <w:r w:rsidR="0030341C" w:rsidRPr="00054157">
        <w:rPr>
          <w:sz w:val="28"/>
          <w:szCs w:val="28"/>
        </w:rPr>
        <w:lastRenderedPageBreak/>
        <w:t>инициативных проектов</w:t>
      </w:r>
      <w:r w:rsidR="0030341C">
        <w:rPr>
          <w:sz w:val="28"/>
          <w:szCs w:val="28"/>
        </w:rPr>
        <w:t xml:space="preserve"> на территориях поселений, входят в состав комиссии по рассмотрению инициативных проектов.</w:t>
      </w:r>
      <w:r>
        <w:rPr>
          <w:sz w:val="28"/>
          <w:szCs w:val="28"/>
        </w:rPr>
        <w:t xml:space="preserve"> </w:t>
      </w:r>
    </w:p>
    <w:p w14:paraId="01A7C749" w14:textId="77777777" w:rsidR="00D24208" w:rsidRPr="000A670F" w:rsidRDefault="00D2420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3454DC5" w14:textId="3693CA1B" w:rsidR="00465FD6" w:rsidRPr="000653C8" w:rsidRDefault="0030341C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t>На протяжении всего 2020 года с</w:t>
      </w:r>
      <w:r w:rsidR="009019D8" w:rsidRPr="000653C8">
        <w:rPr>
          <w:sz w:val="28"/>
          <w:szCs w:val="28"/>
        </w:rPr>
        <w:t xml:space="preserve">овершенствовалась система функционирования </w:t>
      </w:r>
      <w:r w:rsidR="00465FD6" w:rsidRPr="000653C8">
        <w:rPr>
          <w:sz w:val="28"/>
          <w:szCs w:val="28"/>
        </w:rPr>
        <w:t xml:space="preserve">органов </w:t>
      </w:r>
      <w:r w:rsidR="009019D8" w:rsidRPr="000653C8">
        <w:rPr>
          <w:sz w:val="28"/>
          <w:szCs w:val="28"/>
        </w:rPr>
        <w:t>местного самоуправления Белокалитвинского района. Внесены</w:t>
      </w:r>
      <w:r w:rsidR="00806F25" w:rsidRPr="000653C8">
        <w:rPr>
          <w:sz w:val="28"/>
          <w:szCs w:val="28"/>
        </w:rPr>
        <w:t xml:space="preserve"> изменения</w:t>
      </w:r>
      <w:r w:rsidR="00465FD6" w:rsidRPr="000653C8">
        <w:rPr>
          <w:sz w:val="28"/>
          <w:szCs w:val="28"/>
        </w:rPr>
        <w:t>:</w:t>
      </w:r>
    </w:p>
    <w:p w14:paraId="4FD07930" w14:textId="2D858064" w:rsidR="008B11FD" w:rsidRDefault="008B11FD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структуру Администрации Белокалитвинского района;</w:t>
      </w:r>
    </w:p>
    <w:p w14:paraId="184D5899" w14:textId="4391EA25" w:rsidR="000653C8" w:rsidRDefault="000653C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t>в положение об Управлении социальной защиты населения Администрации района</w:t>
      </w:r>
      <w:r>
        <w:rPr>
          <w:sz w:val="28"/>
          <w:szCs w:val="28"/>
        </w:rPr>
        <w:t>;</w:t>
      </w:r>
    </w:p>
    <w:p w14:paraId="24C556D5" w14:textId="63283385" w:rsidR="009019D8" w:rsidRPr="000653C8" w:rsidRDefault="009019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t xml:space="preserve">в положение о </w:t>
      </w:r>
      <w:r w:rsidR="000653C8" w:rsidRPr="000653C8">
        <w:rPr>
          <w:sz w:val="28"/>
          <w:szCs w:val="28"/>
        </w:rPr>
        <w:t>Комитете по управлению имуществом Администрации</w:t>
      </w:r>
      <w:r w:rsidRPr="000653C8">
        <w:rPr>
          <w:sz w:val="28"/>
          <w:szCs w:val="28"/>
        </w:rPr>
        <w:t xml:space="preserve"> района;</w:t>
      </w:r>
    </w:p>
    <w:p w14:paraId="41A1022B" w14:textId="05B62A1C" w:rsidR="009019D8" w:rsidRDefault="009019D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653C8">
        <w:rPr>
          <w:sz w:val="28"/>
          <w:szCs w:val="28"/>
        </w:rPr>
        <w:t xml:space="preserve">в положение и структуру отдела ЗАГС </w:t>
      </w:r>
      <w:r w:rsidR="00817D1D" w:rsidRPr="000653C8">
        <w:rPr>
          <w:sz w:val="28"/>
          <w:szCs w:val="28"/>
        </w:rPr>
        <w:t>Администрации района;</w:t>
      </w:r>
    </w:p>
    <w:p w14:paraId="387A1EF5" w14:textId="5C99BD0C" w:rsidR="000653C8" w:rsidRDefault="000653C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положение и структуру отдела культуры Администрации района</w:t>
      </w:r>
      <w:r w:rsidR="008B11FD">
        <w:rPr>
          <w:sz w:val="28"/>
          <w:szCs w:val="28"/>
        </w:rPr>
        <w:t>.</w:t>
      </w:r>
    </w:p>
    <w:p w14:paraId="01D1A8DC" w14:textId="2FAF9CB7" w:rsidR="008D1A63" w:rsidRDefault="00CC33BB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2E62">
        <w:rPr>
          <w:sz w:val="28"/>
          <w:szCs w:val="28"/>
        </w:rPr>
        <w:t xml:space="preserve">Утвержден </w:t>
      </w:r>
      <w:r w:rsidR="000653C8" w:rsidRPr="00F92E62">
        <w:rPr>
          <w:sz w:val="28"/>
          <w:szCs w:val="28"/>
        </w:rPr>
        <w:t xml:space="preserve">новый </w:t>
      </w:r>
      <w:r w:rsidR="00817D1D" w:rsidRPr="00F92E62">
        <w:rPr>
          <w:sz w:val="28"/>
          <w:szCs w:val="28"/>
        </w:rPr>
        <w:t xml:space="preserve">порядок </w:t>
      </w:r>
      <w:r w:rsidR="000653C8" w:rsidRPr="00F92E62">
        <w:rPr>
          <w:sz w:val="28"/>
          <w:szCs w:val="28"/>
        </w:rPr>
        <w:t>образования административной комиссии</w:t>
      </w:r>
      <w:r w:rsidR="000653C8" w:rsidRPr="00F92E62">
        <w:rPr>
          <w:sz w:val="28"/>
          <w:szCs w:val="28"/>
          <w:shd w:val="clear" w:color="auto" w:fill="FFFFFF"/>
        </w:rPr>
        <w:t xml:space="preserve"> при Администрации района</w:t>
      </w:r>
      <w:r w:rsidR="00967B49" w:rsidRPr="00F92E62">
        <w:rPr>
          <w:sz w:val="28"/>
          <w:szCs w:val="28"/>
          <w:shd w:val="clear" w:color="auto" w:fill="FFFFFF"/>
        </w:rPr>
        <w:t>.</w:t>
      </w:r>
    </w:p>
    <w:p w14:paraId="7F1BD4F2" w14:textId="69C53828" w:rsidR="001750DA" w:rsidRDefault="001750DA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Внесены изменения в порядок организации и проведения публичных слушаний в Белокалитвинском районе.</w:t>
      </w:r>
    </w:p>
    <w:p w14:paraId="5FF2EE8B" w14:textId="77777777" w:rsidR="000653C8" w:rsidRPr="000A670F" w:rsidRDefault="000653C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4FDB4609" w14:textId="7295857A" w:rsidR="00BA47B1" w:rsidRPr="00F92E62" w:rsidRDefault="00D926AC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2E62">
        <w:rPr>
          <w:sz w:val="28"/>
          <w:szCs w:val="28"/>
          <w:shd w:val="clear" w:color="auto" w:fill="FFFFFF"/>
        </w:rPr>
        <w:t>В связи с обращениями граждан в 20</w:t>
      </w:r>
      <w:r w:rsidR="008B11FD" w:rsidRPr="00F92E62">
        <w:rPr>
          <w:sz w:val="28"/>
          <w:szCs w:val="28"/>
          <w:shd w:val="clear" w:color="auto" w:fill="FFFFFF"/>
        </w:rPr>
        <w:t>20</w:t>
      </w:r>
      <w:r w:rsidRPr="00F92E62">
        <w:rPr>
          <w:sz w:val="28"/>
          <w:szCs w:val="28"/>
          <w:shd w:val="clear" w:color="auto" w:fill="FFFFFF"/>
        </w:rPr>
        <w:t xml:space="preserve"> году </w:t>
      </w:r>
      <w:r w:rsidR="00BA47B1" w:rsidRPr="00F92E62">
        <w:rPr>
          <w:sz w:val="28"/>
          <w:szCs w:val="28"/>
          <w:shd w:val="clear" w:color="auto" w:fill="FFFFFF"/>
        </w:rPr>
        <w:t>были рассмотрены вопросы:</w:t>
      </w:r>
    </w:p>
    <w:p w14:paraId="6D2E9C84" w14:textId="1B5F59AC" w:rsidR="00BA47B1" w:rsidRPr="00F92E62" w:rsidRDefault="00BA47B1" w:rsidP="008E5B0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2E62">
        <w:rPr>
          <w:sz w:val="28"/>
          <w:szCs w:val="28"/>
          <w:shd w:val="clear" w:color="auto" w:fill="FFFFFF"/>
        </w:rPr>
        <w:t>о работе филиала ПАО «Газпром газораспределение Ростов-на-Дону» в г. Белая Калитва, в части оказания услуг населению</w:t>
      </w:r>
      <w:r w:rsidR="00F92E62" w:rsidRPr="00F92E62">
        <w:rPr>
          <w:sz w:val="28"/>
          <w:szCs w:val="28"/>
          <w:shd w:val="clear" w:color="auto" w:fill="FFFFFF"/>
        </w:rPr>
        <w:t>;</w:t>
      </w:r>
    </w:p>
    <w:p w14:paraId="4782D0C5" w14:textId="14A09ADA" w:rsidR="00BA47B1" w:rsidRPr="00F92E62" w:rsidRDefault="00BA47B1" w:rsidP="00BA4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2E62">
        <w:rPr>
          <w:sz w:val="28"/>
          <w:szCs w:val="28"/>
          <w:shd w:val="clear" w:color="auto" w:fill="FFFFFF"/>
        </w:rPr>
        <w:t>об организации ритуальных услуг и содержании мест захоронений на территории Белокалитвинского района</w:t>
      </w:r>
      <w:r w:rsidR="00F92E62" w:rsidRPr="00F92E62">
        <w:rPr>
          <w:sz w:val="28"/>
          <w:szCs w:val="28"/>
          <w:shd w:val="clear" w:color="auto" w:fill="FFFFFF"/>
        </w:rPr>
        <w:t>;</w:t>
      </w:r>
    </w:p>
    <w:p w14:paraId="2673B46B" w14:textId="77777777" w:rsidR="0042312C" w:rsidRDefault="00BA47B1" w:rsidP="00BA4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92E62">
        <w:rPr>
          <w:sz w:val="28"/>
          <w:szCs w:val="28"/>
          <w:shd w:val="clear" w:color="auto" w:fill="FFFFFF"/>
        </w:rPr>
        <w:t>об организации работы по обращению с твердыми коммунальными отходами на территории Белокалитвинского района</w:t>
      </w:r>
      <w:r w:rsidR="0042312C">
        <w:rPr>
          <w:sz w:val="28"/>
          <w:szCs w:val="28"/>
          <w:shd w:val="clear" w:color="auto" w:fill="FFFFFF"/>
        </w:rPr>
        <w:t>;</w:t>
      </w:r>
    </w:p>
    <w:p w14:paraId="4F3A6F63" w14:textId="1A5E5A63" w:rsidR="00BA47B1" w:rsidRDefault="0042312C" w:rsidP="00BA4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развитии транспортной системы в Белокалитвинском районе</w:t>
      </w:r>
      <w:r w:rsidR="00F92E62" w:rsidRPr="00F92E62">
        <w:rPr>
          <w:sz w:val="28"/>
          <w:szCs w:val="28"/>
          <w:shd w:val="clear" w:color="auto" w:fill="FFFFFF"/>
        </w:rPr>
        <w:t>.</w:t>
      </w:r>
    </w:p>
    <w:p w14:paraId="44BA431A" w14:textId="2B77BE86" w:rsidR="003A2752" w:rsidRPr="003A2752" w:rsidRDefault="003A2752" w:rsidP="00BA47B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2752">
        <w:rPr>
          <w:sz w:val="28"/>
          <w:szCs w:val="28"/>
          <w:shd w:val="clear" w:color="auto" w:fill="FFFFFF"/>
        </w:rPr>
        <w:t>Разработаны рекомендации для депутатов и администраций поселений по решению проблемных вопросов.</w:t>
      </w:r>
    </w:p>
    <w:p w14:paraId="2BC9F776" w14:textId="77777777" w:rsidR="001750DA" w:rsidRDefault="001750DA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CAA93D1" w14:textId="4E083444" w:rsidR="004B02D9" w:rsidRDefault="004B02D9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>В 20</w:t>
      </w:r>
      <w:r w:rsidR="00792E98">
        <w:rPr>
          <w:sz w:val="28"/>
          <w:szCs w:val="28"/>
          <w:shd w:val="clear" w:color="auto" w:fill="FFFFFF"/>
        </w:rPr>
        <w:t>20</w:t>
      </w:r>
      <w:r w:rsidRPr="000A670F">
        <w:rPr>
          <w:sz w:val="28"/>
          <w:szCs w:val="28"/>
          <w:shd w:val="clear" w:color="auto" w:fill="FFFFFF"/>
        </w:rPr>
        <w:t xml:space="preserve"> году большое внимание уделялось </w:t>
      </w:r>
      <w:r w:rsidR="00792E98">
        <w:rPr>
          <w:sz w:val="28"/>
          <w:szCs w:val="28"/>
          <w:shd w:val="clear" w:color="auto" w:fill="FFFFFF"/>
        </w:rPr>
        <w:t>проблемам</w:t>
      </w:r>
      <w:r w:rsidRPr="000A670F">
        <w:rPr>
          <w:sz w:val="28"/>
          <w:szCs w:val="28"/>
          <w:shd w:val="clear" w:color="auto" w:fill="FFFFFF"/>
        </w:rPr>
        <w:t xml:space="preserve"> </w:t>
      </w:r>
      <w:r w:rsidR="00792E98">
        <w:rPr>
          <w:sz w:val="28"/>
          <w:szCs w:val="28"/>
          <w:shd w:val="clear" w:color="auto" w:fill="FFFFFF"/>
        </w:rPr>
        <w:t xml:space="preserve">социальной поддержки граждан и </w:t>
      </w:r>
      <w:r w:rsidRPr="000A670F">
        <w:rPr>
          <w:sz w:val="28"/>
          <w:szCs w:val="28"/>
          <w:shd w:val="clear" w:color="auto" w:fill="FFFFFF"/>
        </w:rPr>
        <w:t>здравоохранения</w:t>
      </w:r>
      <w:r w:rsidR="007E1B9F">
        <w:rPr>
          <w:sz w:val="28"/>
          <w:szCs w:val="28"/>
          <w:shd w:val="clear" w:color="auto" w:fill="FFFFFF"/>
        </w:rPr>
        <w:t>.</w:t>
      </w:r>
      <w:r w:rsidRPr="000A670F">
        <w:rPr>
          <w:sz w:val="28"/>
          <w:szCs w:val="28"/>
          <w:shd w:val="clear" w:color="auto" w:fill="FFFFFF"/>
        </w:rPr>
        <w:t xml:space="preserve"> </w:t>
      </w:r>
      <w:r w:rsidR="00792E98">
        <w:rPr>
          <w:sz w:val="28"/>
          <w:szCs w:val="28"/>
          <w:shd w:val="clear" w:color="auto" w:fill="FFFFFF"/>
        </w:rPr>
        <w:t>Рассмотрены</w:t>
      </w:r>
      <w:r w:rsidRPr="000A670F">
        <w:rPr>
          <w:sz w:val="28"/>
          <w:szCs w:val="28"/>
          <w:shd w:val="clear" w:color="auto" w:fill="FFFFFF"/>
        </w:rPr>
        <w:t xml:space="preserve"> вопросы:</w:t>
      </w:r>
    </w:p>
    <w:p w14:paraId="07F9263A" w14:textId="36A06A68" w:rsidR="00792E98" w:rsidRPr="00792E98" w:rsidRDefault="00792E98" w:rsidP="00792E9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92E98">
        <w:rPr>
          <w:sz w:val="28"/>
          <w:szCs w:val="28"/>
          <w:shd w:val="clear" w:color="auto" w:fill="FFFFFF"/>
        </w:rPr>
        <w:lastRenderedPageBreak/>
        <w:t>о ходе реализации муниципальной программы Белокалитвинского района «Доступная среда»</w:t>
      </w:r>
      <w:r>
        <w:rPr>
          <w:sz w:val="28"/>
          <w:szCs w:val="28"/>
          <w:shd w:val="clear" w:color="auto" w:fill="FFFFFF"/>
        </w:rPr>
        <w:t>;</w:t>
      </w:r>
    </w:p>
    <w:p w14:paraId="746847F2" w14:textId="15113379" w:rsidR="00792E98" w:rsidRPr="000A670F" w:rsidRDefault="00792E98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92E98">
        <w:rPr>
          <w:sz w:val="28"/>
          <w:szCs w:val="28"/>
          <w:shd w:val="clear" w:color="auto" w:fill="FFFFFF"/>
        </w:rPr>
        <w:t>о ходе реализации муниципальной программы Белокалитвинского района «Социальная поддержка граждан»</w:t>
      </w:r>
      <w:r>
        <w:rPr>
          <w:sz w:val="28"/>
          <w:szCs w:val="28"/>
          <w:shd w:val="clear" w:color="auto" w:fill="FFFFFF"/>
        </w:rPr>
        <w:t>;</w:t>
      </w:r>
    </w:p>
    <w:p w14:paraId="56F56B80" w14:textId="2E93DDB4" w:rsidR="004B02D9" w:rsidRDefault="00792E98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92E98">
        <w:rPr>
          <w:sz w:val="28"/>
          <w:szCs w:val="28"/>
          <w:shd w:val="clear" w:color="auto" w:fill="FFFFFF"/>
        </w:rPr>
        <w:t>о ходе реализации муниципальной программы Белокалитвинского района «Развитие здравоохранения»</w:t>
      </w:r>
      <w:r w:rsidR="00E45C24" w:rsidRPr="000A670F">
        <w:rPr>
          <w:sz w:val="28"/>
          <w:szCs w:val="28"/>
          <w:shd w:val="clear" w:color="auto" w:fill="FFFFFF"/>
        </w:rPr>
        <w:t>;</w:t>
      </w:r>
    </w:p>
    <w:p w14:paraId="79AD03F3" w14:textId="20160C35" w:rsidR="00792E98" w:rsidRDefault="00792E98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92E98">
        <w:rPr>
          <w:sz w:val="28"/>
          <w:szCs w:val="28"/>
          <w:shd w:val="clear" w:color="auto" w:fill="FFFFFF"/>
        </w:rPr>
        <w:t>об итогах оздоровительной кампании.</w:t>
      </w:r>
    </w:p>
    <w:p w14:paraId="30894438" w14:textId="77777777" w:rsidR="005D29A1" w:rsidRDefault="005D29A1" w:rsidP="005D29A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Главному врачу рекомендовано разработать план мероприятий по </w:t>
      </w:r>
      <w:r w:rsidRPr="00600FDE">
        <w:rPr>
          <w:sz w:val="28"/>
          <w:szCs w:val="28"/>
        </w:rPr>
        <w:t>обеспечению медицинскими кадрами</w:t>
      </w:r>
      <w:r>
        <w:rPr>
          <w:sz w:val="28"/>
          <w:szCs w:val="28"/>
        </w:rPr>
        <w:t>.</w:t>
      </w:r>
    </w:p>
    <w:p w14:paraId="08DF08E7" w14:textId="046E6518" w:rsidR="00D95C5A" w:rsidRDefault="00D95C5A" w:rsidP="004B02D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 контроле у депутатов остается вопрос об обеспечении доступности </w:t>
      </w:r>
      <w:r w:rsidRPr="0087303E">
        <w:rPr>
          <w:sz w:val="28"/>
          <w:szCs w:val="28"/>
        </w:rPr>
        <w:t>для маломобильных групп населения муниципального бюджетного учреждения дополнительного образования Дом детского творчества</w:t>
      </w:r>
      <w:r>
        <w:rPr>
          <w:sz w:val="28"/>
          <w:szCs w:val="28"/>
        </w:rPr>
        <w:t xml:space="preserve">. </w:t>
      </w:r>
      <w:r w:rsidR="005D29A1">
        <w:rPr>
          <w:sz w:val="28"/>
          <w:szCs w:val="28"/>
        </w:rPr>
        <w:t>Собранием депутатов направлено</w:t>
      </w:r>
      <w:r w:rsidR="0061124C">
        <w:rPr>
          <w:sz w:val="28"/>
          <w:szCs w:val="28"/>
        </w:rPr>
        <w:t xml:space="preserve"> обращение </w:t>
      </w:r>
      <w:r w:rsidR="0061124C" w:rsidRPr="005D29A1">
        <w:rPr>
          <w:sz w:val="28"/>
          <w:szCs w:val="28"/>
        </w:rPr>
        <w:t xml:space="preserve">в Законодательное Собрание Ростовской области о </w:t>
      </w:r>
      <w:r w:rsidR="005D29A1" w:rsidRPr="005D29A1">
        <w:rPr>
          <w:sz w:val="28"/>
        </w:rPr>
        <w:t>содействии в выделении средств областного</w:t>
      </w:r>
      <w:r w:rsidR="005D29A1">
        <w:rPr>
          <w:sz w:val="28"/>
        </w:rPr>
        <w:t xml:space="preserve"> бюджета на адаптацию Дома детского творчества.</w:t>
      </w:r>
    </w:p>
    <w:p w14:paraId="5CAC4EAE" w14:textId="77777777" w:rsidR="004C05CE" w:rsidRPr="000A670F" w:rsidRDefault="004C05CE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6E9F76F" w14:textId="206B4583" w:rsidR="006A444C" w:rsidRDefault="004A6891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В отчетном периоде значительное место в работе Собрания депутатов отводилось вопросам сферы образования. </w:t>
      </w:r>
      <w:r w:rsidR="0098034E" w:rsidRPr="000A670F">
        <w:rPr>
          <w:sz w:val="28"/>
          <w:szCs w:val="28"/>
          <w:shd w:val="clear" w:color="auto" w:fill="FFFFFF"/>
        </w:rPr>
        <w:t xml:space="preserve">Депутаты рекомендовали отделу образования Администрации района </w:t>
      </w:r>
      <w:r w:rsidR="00D95C5A">
        <w:rPr>
          <w:sz w:val="28"/>
          <w:szCs w:val="28"/>
          <w:shd w:val="clear" w:color="auto" w:fill="FFFFFF"/>
        </w:rPr>
        <w:t>обеспечить учащихся школ качественным и здоровым питанием</w:t>
      </w:r>
      <w:r w:rsidR="006A444C" w:rsidRPr="000A670F">
        <w:rPr>
          <w:sz w:val="28"/>
          <w:szCs w:val="28"/>
          <w:shd w:val="clear" w:color="auto" w:fill="FFFFFF"/>
        </w:rPr>
        <w:t>.</w:t>
      </w:r>
      <w:r w:rsidR="00D95C5A">
        <w:rPr>
          <w:sz w:val="28"/>
          <w:szCs w:val="28"/>
          <w:shd w:val="clear" w:color="auto" w:fill="FFFFFF"/>
        </w:rPr>
        <w:t xml:space="preserve"> По итогам проведения единого государственного экзамен</w:t>
      </w:r>
      <w:r w:rsidR="001750DA">
        <w:rPr>
          <w:sz w:val="28"/>
          <w:szCs w:val="28"/>
          <w:shd w:val="clear" w:color="auto" w:fill="FFFFFF"/>
        </w:rPr>
        <w:t>а отделу образования рекомендовано проанализировать снижение среднего балла по некоторым предметам и усилить контроль качества преподавания учебных дисциплин в образовательных учреждениях района.</w:t>
      </w:r>
    </w:p>
    <w:p w14:paraId="660B1693" w14:textId="77777777" w:rsidR="00D95C5A" w:rsidRPr="000A670F" w:rsidRDefault="00D95C5A" w:rsidP="00D3460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F3B6D49" w14:textId="77777777" w:rsidR="00094330" w:rsidRPr="000A670F" w:rsidRDefault="00094330" w:rsidP="002B69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A670F">
        <w:rPr>
          <w:sz w:val="28"/>
          <w:szCs w:val="28"/>
          <w:shd w:val="clear" w:color="auto" w:fill="FFFFFF"/>
        </w:rPr>
        <w:t xml:space="preserve">Постоянно на контроле у депутатов </w:t>
      </w:r>
      <w:r w:rsidR="008A76BF">
        <w:rPr>
          <w:sz w:val="28"/>
          <w:szCs w:val="28"/>
          <w:shd w:val="clear" w:color="auto" w:fill="FFFFFF"/>
        </w:rPr>
        <w:t>находились</w:t>
      </w:r>
      <w:r w:rsidRPr="000A670F">
        <w:rPr>
          <w:sz w:val="28"/>
          <w:szCs w:val="28"/>
          <w:shd w:val="clear" w:color="auto" w:fill="FFFFFF"/>
        </w:rPr>
        <w:t xml:space="preserve"> вопросы подготовки объектов жилищно-коммунального хозяйства и социальной сферы к отопительному сезону</w:t>
      </w:r>
      <w:r w:rsidR="00D01A15" w:rsidRPr="000A670F">
        <w:rPr>
          <w:sz w:val="28"/>
          <w:szCs w:val="28"/>
          <w:shd w:val="clear" w:color="auto" w:fill="FFFFFF"/>
        </w:rPr>
        <w:t>,</w:t>
      </w:r>
      <w:r w:rsidR="004A6891" w:rsidRPr="000A670F">
        <w:rPr>
          <w:sz w:val="28"/>
          <w:szCs w:val="28"/>
          <w:shd w:val="clear" w:color="auto" w:fill="FFFFFF"/>
        </w:rPr>
        <w:t xml:space="preserve"> </w:t>
      </w:r>
      <w:r w:rsidRPr="000A670F">
        <w:rPr>
          <w:sz w:val="28"/>
          <w:szCs w:val="28"/>
          <w:shd w:val="clear" w:color="auto" w:fill="FFFFFF"/>
        </w:rPr>
        <w:t>итоги проведения отопительного сезона</w:t>
      </w:r>
      <w:r w:rsidR="00D01A15" w:rsidRPr="000A670F">
        <w:rPr>
          <w:sz w:val="28"/>
          <w:szCs w:val="28"/>
          <w:shd w:val="clear" w:color="auto" w:fill="FFFFFF"/>
        </w:rPr>
        <w:t>, состояние автомобильных дорог и тротуаров, особенно в зимний период</w:t>
      </w:r>
      <w:r w:rsidR="004A6891" w:rsidRPr="000A670F">
        <w:rPr>
          <w:sz w:val="28"/>
          <w:szCs w:val="28"/>
          <w:shd w:val="clear" w:color="auto" w:fill="FFFFFF"/>
        </w:rPr>
        <w:t>.</w:t>
      </w:r>
    </w:p>
    <w:p w14:paraId="45DC4BAE" w14:textId="77777777" w:rsidR="00BC65FF" w:rsidRPr="000A670F" w:rsidRDefault="00BC65FF" w:rsidP="002B69F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2F503AF6" w14:textId="0FD9DA9D" w:rsidR="00721B33" w:rsidRPr="000A670F" w:rsidRDefault="005F1396" w:rsidP="005F139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 3-ФЗ «О полиции» заслушивался отчет об оперативно-служебной деятельности Отдела МВД России по Белокалитвинскому району по итогам работы за полугодие и год.</w:t>
      </w:r>
    </w:p>
    <w:p w14:paraId="33F2C6A9" w14:textId="048B1791" w:rsidR="00D818F5" w:rsidRPr="000A670F" w:rsidRDefault="005F1396" w:rsidP="00D818F5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lastRenderedPageBreak/>
        <w:t>Заслушивал</w:t>
      </w:r>
      <w:r w:rsidR="001938FF" w:rsidRPr="000A670F">
        <w:rPr>
          <w:rFonts w:ascii="Times New Roman" w:hAnsi="Times New Roman" w:cs="Times New Roman"/>
          <w:sz w:val="28"/>
          <w:szCs w:val="28"/>
        </w:rPr>
        <w:t>ась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информация Белокалитвинской городской прокуратуры о состоянии законности и правопорядка в Белокалитвинском районе и мерах по их укреплению</w:t>
      </w:r>
      <w:r w:rsidR="0042312C">
        <w:rPr>
          <w:rFonts w:ascii="Times New Roman" w:hAnsi="Times New Roman" w:cs="Times New Roman"/>
          <w:sz w:val="28"/>
          <w:szCs w:val="28"/>
        </w:rPr>
        <w:t xml:space="preserve"> и</w:t>
      </w:r>
      <w:r w:rsidR="00D818F5" w:rsidRPr="000A670F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42312C">
        <w:rPr>
          <w:rFonts w:ascii="Times New Roman" w:hAnsi="Times New Roman" w:cs="Times New Roman"/>
          <w:sz w:val="28"/>
          <w:szCs w:val="28"/>
        </w:rPr>
        <w:t>Администрации район</w:t>
      </w:r>
      <w:r w:rsidR="0061124C">
        <w:rPr>
          <w:rFonts w:ascii="Times New Roman" w:hAnsi="Times New Roman" w:cs="Times New Roman"/>
          <w:sz w:val="28"/>
          <w:szCs w:val="28"/>
        </w:rPr>
        <w:t>а</w:t>
      </w:r>
      <w:r w:rsidR="0042312C">
        <w:rPr>
          <w:rFonts w:ascii="Times New Roman" w:hAnsi="Times New Roman" w:cs="Times New Roman"/>
          <w:sz w:val="28"/>
          <w:szCs w:val="28"/>
        </w:rPr>
        <w:t xml:space="preserve"> </w:t>
      </w:r>
      <w:r w:rsidR="00D818F5" w:rsidRPr="000A670F">
        <w:rPr>
          <w:rFonts w:ascii="Times New Roman" w:hAnsi="Times New Roman" w:cs="Times New Roman"/>
          <w:sz w:val="28"/>
          <w:szCs w:val="28"/>
        </w:rPr>
        <w:t>о реализации муниципальной программы «Обеспечение общественного порядка и профилактика правонарушений».</w:t>
      </w:r>
    </w:p>
    <w:p w14:paraId="03BC0C54" w14:textId="77777777" w:rsidR="001938FF" w:rsidRPr="000A670F" w:rsidRDefault="001938FF" w:rsidP="005F139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38EA20" w14:textId="77777777" w:rsidR="0042312C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соответствии с Уставом Белокалитвинского района, в рамках контрольных полномочий на заседаниях Собрания депутатов заслушивались</w:t>
      </w:r>
      <w:r w:rsidR="0042312C">
        <w:rPr>
          <w:rFonts w:ascii="Times New Roman" w:hAnsi="Times New Roman" w:cs="Times New Roman"/>
          <w:sz w:val="28"/>
          <w:szCs w:val="28"/>
        </w:rPr>
        <w:t>:</w:t>
      </w:r>
    </w:p>
    <w:p w14:paraId="028ACF80" w14:textId="77777777" w:rsidR="0042312C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отчет главы Администрации района о результатах своей деятельности и деятельности Администрации района</w:t>
      </w:r>
      <w:r w:rsidR="0042312C">
        <w:rPr>
          <w:rFonts w:ascii="Times New Roman" w:hAnsi="Times New Roman" w:cs="Times New Roman"/>
          <w:sz w:val="28"/>
          <w:szCs w:val="28"/>
        </w:rPr>
        <w:t>;</w:t>
      </w:r>
    </w:p>
    <w:p w14:paraId="7586EA66" w14:textId="77777777" w:rsidR="0042312C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B5E2F" w:rsidRPr="000A670F">
        <w:rPr>
          <w:rFonts w:ascii="Times New Roman" w:hAnsi="Times New Roman" w:cs="Times New Roman"/>
          <w:sz w:val="28"/>
          <w:szCs w:val="28"/>
        </w:rPr>
        <w:t>о деятельности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Контрольно-счетной инспекции Белокалитвинского района</w:t>
      </w:r>
      <w:r w:rsidR="0042312C">
        <w:rPr>
          <w:rFonts w:ascii="Times New Roman" w:hAnsi="Times New Roman" w:cs="Times New Roman"/>
          <w:sz w:val="28"/>
          <w:szCs w:val="28"/>
        </w:rPr>
        <w:t>;</w:t>
      </w:r>
    </w:p>
    <w:p w14:paraId="60319834" w14:textId="6DC19EF9" w:rsidR="002B69F3" w:rsidRPr="000A670F" w:rsidRDefault="0042312C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8473BC">
        <w:rPr>
          <w:rFonts w:ascii="Times New Roman" w:hAnsi="Times New Roman" w:cs="Times New Roman"/>
          <w:sz w:val="28"/>
          <w:szCs w:val="28"/>
        </w:rPr>
        <w:t>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Собрания депутатов Белокалитвинского района</w:t>
      </w:r>
      <w:r w:rsidR="007B5E2F" w:rsidRPr="000A670F">
        <w:rPr>
          <w:rFonts w:ascii="Times New Roman" w:hAnsi="Times New Roman" w:cs="Times New Roman"/>
          <w:sz w:val="28"/>
          <w:szCs w:val="28"/>
        </w:rPr>
        <w:t>.</w:t>
      </w:r>
    </w:p>
    <w:p w14:paraId="69A8EABD" w14:textId="77777777" w:rsidR="002B69F3" w:rsidRPr="000A670F" w:rsidRDefault="002B69F3" w:rsidP="007B5E2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44440" w14:textId="7F23D74D" w:rsidR="00237568" w:rsidRPr="000A670F" w:rsidRDefault="00237568" w:rsidP="00895149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 xml:space="preserve">В </w:t>
      </w:r>
      <w:r w:rsidR="005F5F07">
        <w:rPr>
          <w:rFonts w:ascii="Times New Roman" w:hAnsi="Times New Roman" w:cs="Times New Roman"/>
          <w:sz w:val="28"/>
          <w:szCs w:val="28"/>
        </w:rPr>
        <w:t xml:space="preserve">соответствии с федеральным и областным законодательством о противодействии коррупции </w:t>
      </w:r>
      <w:r w:rsidR="0061124C">
        <w:rPr>
          <w:rFonts w:ascii="Times New Roman" w:hAnsi="Times New Roman" w:cs="Times New Roman"/>
          <w:sz w:val="28"/>
          <w:szCs w:val="28"/>
        </w:rPr>
        <w:t xml:space="preserve">в </w:t>
      </w:r>
      <w:r w:rsidRPr="000A670F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5F5F07">
        <w:rPr>
          <w:rFonts w:ascii="Times New Roman" w:hAnsi="Times New Roman" w:cs="Times New Roman"/>
          <w:sz w:val="28"/>
          <w:szCs w:val="28"/>
        </w:rPr>
        <w:t xml:space="preserve">все </w:t>
      </w:r>
      <w:r w:rsidRPr="000A670F">
        <w:rPr>
          <w:rFonts w:ascii="Times New Roman" w:hAnsi="Times New Roman" w:cs="Times New Roman"/>
          <w:sz w:val="28"/>
          <w:szCs w:val="28"/>
        </w:rPr>
        <w:t>депутат</w:t>
      </w:r>
      <w:r w:rsidR="005F5F07">
        <w:rPr>
          <w:rFonts w:ascii="Times New Roman" w:hAnsi="Times New Roman" w:cs="Times New Roman"/>
          <w:sz w:val="28"/>
          <w:szCs w:val="28"/>
        </w:rPr>
        <w:t>ы</w:t>
      </w:r>
      <w:r w:rsidRPr="000A670F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r w:rsidR="005F5F07">
        <w:rPr>
          <w:rFonts w:ascii="Times New Roman" w:hAnsi="Times New Roman" w:cs="Times New Roman"/>
          <w:sz w:val="28"/>
          <w:szCs w:val="28"/>
        </w:rPr>
        <w:t>представили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 имуществе и обязательствах имущественного характера. Указанные сведения </w:t>
      </w:r>
      <w:r w:rsidR="00240C6C" w:rsidRPr="000A670F">
        <w:rPr>
          <w:rFonts w:ascii="Times New Roman" w:hAnsi="Times New Roman" w:cs="Times New Roman"/>
          <w:sz w:val="28"/>
          <w:szCs w:val="28"/>
        </w:rPr>
        <w:t>размещены на официальном портале Администрации района в разделе «Собрание депутатов».</w:t>
      </w:r>
    </w:p>
    <w:p w14:paraId="6DCB392B" w14:textId="3BC5B47E" w:rsidR="00FD1DBF" w:rsidRPr="000A670F" w:rsidRDefault="005F5F07" w:rsidP="00FD1DB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Аппаратом Собрания депутатов о</w:t>
      </w:r>
      <w:r w:rsidR="00FD1DBF" w:rsidRPr="000A670F">
        <w:rPr>
          <w:rFonts w:ascii="Times New Roman" w:hAnsi="Times New Roman" w:cs="Times New Roman"/>
          <w:sz w:val="28"/>
          <w:szCs w:val="28"/>
        </w:rPr>
        <w:t>существлялся сбор справок о доходах, расходах имуществе и обязательствах имущественного характера глав администраций и депутатов поселений Белокалитвинского района и последующее представление их в Управление по противодействию коррупции при Губернаторе Ростовской области.</w:t>
      </w:r>
    </w:p>
    <w:p w14:paraId="285D125F" w14:textId="77777777" w:rsidR="00895149" w:rsidRDefault="00895149" w:rsidP="00CA5FF6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9681C8" w14:textId="616B132E" w:rsidR="00B64E11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В целях информирования населения о наиболее важных вопросах, по которым надлежит принять соответствующее решение, и выявления мнения населения Собранием депутатов и председателем Собрания депутатов назначались и проводились публичные слушания. Предмет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670F">
        <w:rPr>
          <w:rFonts w:ascii="Times New Roman" w:hAnsi="Times New Roman" w:cs="Times New Roman"/>
          <w:sz w:val="28"/>
          <w:szCs w:val="28"/>
        </w:rPr>
        <w:t xml:space="preserve"> обсуждения на публичных слушаниях были:</w:t>
      </w:r>
    </w:p>
    <w:p w14:paraId="63CBB270" w14:textId="1CE00848" w:rsidR="000A632C" w:rsidRDefault="000A632C" w:rsidP="000A632C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53B">
        <w:rPr>
          <w:rFonts w:ascii="Times New Roman" w:hAnsi="Times New Roman" w:cs="Times New Roman"/>
          <w:sz w:val="28"/>
          <w:szCs w:val="28"/>
        </w:rPr>
        <w:t xml:space="preserve">Для обсуждения и выявления мнения </w:t>
      </w:r>
      <w:r w:rsidR="0021353B">
        <w:rPr>
          <w:rFonts w:ascii="Times New Roman" w:hAnsi="Times New Roman" w:cs="Times New Roman"/>
          <w:sz w:val="28"/>
          <w:szCs w:val="28"/>
        </w:rPr>
        <w:t>населения</w:t>
      </w:r>
      <w:r w:rsidRPr="0021353B">
        <w:rPr>
          <w:rFonts w:ascii="Times New Roman" w:hAnsi="Times New Roman" w:cs="Times New Roman"/>
          <w:sz w:val="28"/>
          <w:szCs w:val="28"/>
        </w:rPr>
        <w:t xml:space="preserve"> по вопросам, затрагивающим</w:t>
      </w:r>
      <w:r w:rsidR="0021353B">
        <w:rPr>
          <w:rFonts w:ascii="Times New Roman" w:hAnsi="Times New Roman" w:cs="Times New Roman"/>
          <w:sz w:val="28"/>
          <w:szCs w:val="28"/>
        </w:rPr>
        <w:t xml:space="preserve"> </w:t>
      </w:r>
      <w:r w:rsidRPr="0021353B">
        <w:rPr>
          <w:rFonts w:ascii="Times New Roman" w:hAnsi="Times New Roman" w:cs="Times New Roman"/>
          <w:sz w:val="28"/>
          <w:szCs w:val="28"/>
        </w:rPr>
        <w:t xml:space="preserve">интересы большинства граждан, проживающих в </w:t>
      </w:r>
      <w:r w:rsidR="0021353B">
        <w:rPr>
          <w:rFonts w:ascii="Times New Roman" w:hAnsi="Times New Roman" w:cs="Times New Roman"/>
          <w:sz w:val="28"/>
          <w:szCs w:val="28"/>
        </w:rPr>
        <w:t>Белокалитвинском</w:t>
      </w:r>
      <w:r w:rsidRPr="0021353B">
        <w:rPr>
          <w:rFonts w:ascii="Times New Roman" w:hAnsi="Times New Roman" w:cs="Times New Roman"/>
          <w:sz w:val="28"/>
          <w:szCs w:val="28"/>
        </w:rPr>
        <w:t xml:space="preserve"> районе, Собранием</w:t>
      </w:r>
      <w:r w:rsidR="0021353B">
        <w:rPr>
          <w:rFonts w:ascii="Times New Roman" w:hAnsi="Times New Roman" w:cs="Times New Roman"/>
          <w:sz w:val="28"/>
          <w:szCs w:val="28"/>
        </w:rPr>
        <w:t xml:space="preserve"> </w:t>
      </w:r>
      <w:r w:rsidRPr="0021353B">
        <w:rPr>
          <w:rFonts w:ascii="Times New Roman" w:hAnsi="Times New Roman" w:cs="Times New Roman"/>
          <w:sz w:val="28"/>
          <w:szCs w:val="28"/>
        </w:rPr>
        <w:t>депутатов назначались и проводились публичные слушания. Были рассмотрены:</w:t>
      </w:r>
    </w:p>
    <w:p w14:paraId="59AA7238" w14:textId="6DDEBFC6" w:rsidR="00AC6EBF" w:rsidRPr="0021353B" w:rsidRDefault="00AC6EBF" w:rsidP="000A632C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Устава Белокалитвинского района;</w:t>
      </w:r>
    </w:p>
    <w:p w14:paraId="49FDA322" w14:textId="157448FA"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 отчета об исполнении бюджета Белокалитвинского района за 201</w:t>
      </w:r>
      <w:r w:rsidR="0021353B">
        <w:rPr>
          <w:rFonts w:ascii="Times New Roman" w:hAnsi="Times New Roman" w:cs="Times New Roman"/>
          <w:sz w:val="28"/>
          <w:szCs w:val="28"/>
        </w:rPr>
        <w:t>9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22682226" w14:textId="1434FA5D"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 бюджета Белокалитвинского района на 202</w:t>
      </w:r>
      <w:r w:rsidR="0021353B">
        <w:rPr>
          <w:rFonts w:ascii="Times New Roman" w:hAnsi="Times New Roman" w:cs="Times New Roman"/>
          <w:sz w:val="28"/>
          <w:szCs w:val="28"/>
        </w:rPr>
        <w:t>1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353B">
        <w:rPr>
          <w:rFonts w:ascii="Times New Roman" w:hAnsi="Times New Roman" w:cs="Times New Roman"/>
          <w:sz w:val="28"/>
          <w:szCs w:val="28"/>
        </w:rPr>
        <w:t>2</w:t>
      </w:r>
      <w:r w:rsidRPr="000A670F">
        <w:rPr>
          <w:rFonts w:ascii="Times New Roman" w:hAnsi="Times New Roman" w:cs="Times New Roman"/>
          <w:sz w:val="28"/>
          <w:szCs w:val="28"/>
        </w:rPr>
        <w:t xml:space="preserve"> и 202</w:t>
      </w:r>
      <w:r w:rsidR="0021353B">
        <w:rPr>
          <w:rFonts w:ascii="Times New Roman" w:hAnsi="Times New Roman" w:cs="Times New Roman"/>
          <w:sz w:val="28"/>
          <w:szCs w:val="28"/>
        </w:rPr>
        <w:t>3</w:t>
      </w:r>
      <w:r w:rsidRPr="000A670F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72BA2F9F" w14:textId="77777777" w:rsidR="00B64E11" w:rsidRPr="000A670F" w:rsidRDefault="00B64E11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70F">
        <w:rPr>
          <w:rFonts w:ascii="Times New Roman" w:hAnsi="Times New Roman" w:cs="Times New Roman"/>
          <w:sz w:val="28"/>
          <w:szCs w:val="28"/>
        </w:rPr>
        <w:t>проекты планировки и проекты межевания территорий для строительства и размещения объектов.</w:t>
      </w:r>
    </w:p>
    <w:p w14:paraId="1B15DEAE" w14:textId="21F3A6BB" w:rsidR="009A2058" w:rsidRPr="00AC6EBF" w:rsidRDefault="00402801" w:rsidP="009A2058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801">
        <w:rPr>
          <w:rFonts w:ascii="Times New Roman" w:hAnsi="Times New Roman" w:cs="Times New Roman"/>
          <w:sz w:val="28"/>
          <w:szCs w:val="28"/>
        </w:rPr>
        <w:t>Для обеспечения</w:t>
      </w:r>
      <w:r w:rsidR="00585D38" w:rsidRPr="00402801">
        <w:rPr>
          <w:rFonts w:ascii="Times New Roman" w:hAnsi="Times New Roman" w:cs="Times New Roman"/>
          <w:sz w:val="28"/>
          <w:szCs w:val="28"/>
        </w:rPr>
        <w:t xml:space="preserve"> информационной открытости </w:t>
      </w:r>
      <w:r w:rsidRPr="00402801">
        <w:rPr>
          <w:rFonts w:ascii="Times New Roman" w:hAnsi="Times New Roman" w:cs="Times New Roman"/>
          <w:sz w:val="28"/>
          <w:szCs w:val="28"/>
        </w:rPr>
        <w:t>Собрания депутатов на официальном портале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801">
        <w:rPr>
          <w:rFonts w:ascii="Times New Roman" w:hAnsi="Times New Roman" w:cs="Times New Roman"/>
          <w:sz w:val="28"/>
          <w:szCs w:val="28"/>
        </w:rPr>
        <w:t xml:space="preserve">оперативно размещаются 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 и их</w:t>
      </w:r>
      <w:r w:rsidRPr="00402801">
        <w:rPr>
          <w:rFonts w:ascii="Times New Roman" w:hAnsi="Times New Roman" w:cs="Times New Roman"/>
          <w:sz w:val="28"/>
          <w:szCs w:val="28"/>
        </w:rPr>
        <w:t xml:space="preserve"> проекты,</w:t>
      </w:r>
      <w:r w:rsidR="009A2058">
        <w:rPr>
          <w:rFonts w:ascii="Times New Roman" w:hAnsi="Times New Roman" w:cs="Times New Roman"/>
          <w:sz w:val="28"/>
          <w:szCs w:val="28"/>
        </w:rPr>
        <w:t xml:space="preserve"> официальные документы,</w:t>
      </w:r>
      <w:r w:rsidRPr="00402801">
        <w:rPr>
          <w:rFonts w:ascii="Times New Roman" w:hAnsi="Times New Roman" w:cs="Times New Roman"/>
          <w:sz w:val="28"/>
          <w:szCs w:val="28"/>
        </w:rPr>
        <w:t xml:space="preserve"> новостные и аналитические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1922B" w14:textId="6939B3F5" w:rsidR="00806489" w:rsidRPr="00AC6EBF" w:rsidRDefault="00806489" w:rsidP="00AC6EBF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EBF">
        <w:rPr>
          <w:rFonts w:ascii="Times New Roman" w:hAnsi="Times New Roman" w:cs="Times New Roman"/>
          <w:sz w:val="28"/>
          <w:szCs w:val="28"/>
        </w:rPr>
        <w:t>Также информация о заседаниях и принятые решения публикуются в газете «Перекресток» и в приложении к газете «Муниципальный вестник».</w:t>
      </w:r>
    </w:p>
    <w:p w14:paraId="10D141FB" w14:textId="12125F3B" w:rsidR="00CA5FF6" w:rsidRDefault="00CA5FF6" w:rsidP="00B64E11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402DE" w14:textId="77777777" w:rsidR="00024212" w:rsidRPr="003C3CD0" w:rsidRDefault="003C3CD0" w:rsidP="00024212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Ограничительные меры уменьшили живое общение с населением. Но и в этих условиях велась активная работа с обращениями граждан. </w:t>
      </w:r>
      <w:r w:rsidR="00024212" w:rsidRPr="003C3CD0">
        <w:rPr>
          <w:rFonts w:ascii="Times New Roman" w:hAnsi="Times New Roman" w:cs="Times New Roman"/>
          <w:sz w:val="28"/>
          <w:szCs w:val="28"/>
        </w:rPr>
        <w:t>Жители района хорошо знают своих депутатов и обращаются к ним в любое время и по любому вопросу также и в телефонном режиме.</w:t>
      </w:r>
    </w:p>
    <w:p w14:paraId="6E54D9D5" w14:textId="565F5C36" w:rsidR="00024212" w:rsidRDefault="00024212" w:rsidP="003C3CD0">
      <w:pPr>
        <w:shd w:val="clear" w:color="auto" w:fill="FFFFFF"/>
        <w:tabs>
          <w:tab w:val="left" w:pos="3200"/>
          <w:tab w:val="left" w:pos="5047"/>
          <w:tab w:val="left" w:pos="7963"/>
        </w:tabs>
        <w:spacing w:after="0"/>
        <w:ind w:right="1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Большую часть проблемных вопросов, поднимаемых жителями, составляли вопросы социального обеспечения, здравоохранения, жилищно-коммунальной сферы, транспорта и экологии. Всего в 2020 году депутатам поступило </w:t>
      </w:r>
      <w:r w:rsidR="00E670EE" w:rsidRPr="00E670EE">
        <w:rPr>
          <w:rFonts w:ascii="Times New Roman" w:hAnsi="Times New Roman" w:cs="Times New Roman"/>
          <w:sz w:val="28"/>
          <w:szCs w:val="28"/>
        </w:rPr>
        <w:t>206</w:t>
      </w:r>
      <w:r w:rsidRPr="00E6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E670E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51C03D" w14:textId="77777777" w:rsidR="00BE2AE8" w:rsidRPr="000A670F" w:rsidRDefault="00BE2AE8" w:rsidP="00465FD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8ECA4F7" w14:textId="6853042A" w:rsidR="00FE0434" w:rsidRPr="000A670F" w:rsidRDefault="00531A77" w:rsidP="00FE04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A670F">
        <w:rPr>
          <w:sz w:val="28"/>
          <w:szCs w:val="28"/>
        </w:rPr>
        <w:t>В 20</w:t>
      </w:r>
      <w:r w:rsidR="002E0A03">
        <w:rPr>
          <w:sz w:val="28"/>
          <w:szCs w:val="28"/>
        </w:rPr>
        <w:t>20</w:t>
      </w:r>
      <w:r w:rsidRPr="000A670F">
        <w:rPr>
          <w:sz w:val="28"/>
          <w:szCs w:val="28"/>
        </w:rPr>
        <w:t xml:space="preserve"> году </w:t>
      </w:r>
      <w:r w:rsidR="005156E5">
        <w:rPr>
          <w:sz w:val="28"/>
          <w:szCs w:val="28"/>
        </w:rPr>
        <w:t>рассматривались вопросы о поощрении</w:t>
      </w:r>
      <w:r w:rsidR="00FE0434">
        <w:rPr>
          <w:sz w:val="28"/>
          <w:szCs w:val="28"/>
        </w:rPr>
        <w:t xml:space="preserve"> граждан наградами Собрания депутатов Белокалитвинского района.</w:t>
      </w:r>
      <w:r w:rsidR="00FE0434" w:rsidRPr="00FE0434">
        <w:rPr>
          <w:sz w:val="28"/>
          <w:szCs w:val="28"/>
        </w:rPr>
        <w:t xml:space="preserve"> </w:t>
      </w:r>
      <w:r w:rsidR="00FE0434" w:rsidRPr="000A670F">
        <w:rPr>
          <w:sz w:val="28"/>
          <w:szCs w:val="28"/>
        </w:rPr>
        <w:t>На основании ходатайств трудовых коллективов и должностных лиц за добросовестный безупречный труд, вклад в развитие Белокалитвинского района и активную гражданскую позицию, Почетными грамотами Собрания депутатов награждены 3</w:t>
      </w:r>
      <w:r w:rsidR="00FE0434">
        <w:rPr>
          <w:sz w:val="28"/>
          <w:szCs w:val="28"/>
        </w:rPr>
        <w:t>2</w:t>
      </w:r>
      <w:r w:rsidR="00FE0434" w:rsidRPr="000A670F">
        <w:rPr>
          <w:sz w:val="28"/>
          <w:szCs w:val="28"/>
        </w:rPr>
        <w:t xml:space="preserve"> человек</w:t>
      </w:r>
      <w:r w:rsidR="00FE0434">
        <w:rPr>
          <w:sz w:val="28"/>
          <w:szCs w:val="28"/>
        </w:rPr>
        <w:t>а</w:t>
      </w:r>
      <w:r w:rsidR="00FE0434" w:rsidRPr="000A670F">
        <w:rPr>
          <w:sz w:val="28"/>
          <w:szCs w:val="28"/>
        </w:rPr>
        <w:t xml:space="preserve">, Благодарностями - </w:t>
      </w:r>
      <w:r w:rsidR="00FE0434">
        <w:rPr>
          <w:sz w:val="28"/>
          <w:szCs w:val="28"/>
        </w:rPr>
        <w:t>33</w:t>
      </w:r>
      <w:r w:rsidR="00FE0434" w:rsidRPr="000A670F">
        <w:rPr>
          <w:sz w:val="28"/>
          <w:szCs w:val="28"/>
        </w:rPr>
        <w:t xml:space="preserve"> человек</w:t>
      </w:r>
      <w:r w:rsidR="00FE0434">
        <w:rPr>
          <w:sz w:val="28"/>
          <w:szCs w:val="28"/>
        </w:rPr>
        <w:t>а</w:t>
      </w:r>
      <w:r w:rsidR="00FE0434" w:rsidRPr="000A670F">
        <w:rPr>
          <w:sz w:val="28"/>
          <w:szCs w:val="28"/>
        </w:rPr>
        <w:t xml:space="preserve">, Благодарственными письмами – </w:t>
      </w:r>
      <w:r w:rsidR="00FE0434">
        <w:rPr>
          <w:sz w:val="28"/>
          <w:szCs w:val="28"/>
        </w:rPr>
        <w:t>19</w:t>
      </w:r>
      <w:r w:rsidR="00FE0434" w:rsidRPr="000A670F">
        <w:rPr>
          <w:sz w:val="28"/>
          <w:szCs w:val="28"/>
        </w:rPr>
        <w:t xml:space="preserve"> человек.</w:t>
      </w:r>
    </w:p>
    <w:p w14:paraId="7348E782" w14:textId="46C6F67D" w:rsidR="00531A77" w:rsidRDefault="00FE0434" w:rsidP="00BE2A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4E11">
        <w:rPr>
          <w:sz w:val="28"/>
          <w:szCs w:val="28"/>
        </w:rPr>
        <w:t xml:space="preserve">рисвоено </w:t>
      </w:r>
      <w:r w:rsidR="00531A77" w:rsidRPr="000A670F">
        <w:rPr>
          <w:sz w:val="28"/>
          <w:szCs w:val="28"/>
        </w:rPr>
        <w:t xml:space="preserve">звание «Почетный гражданин Белокалитвинского района» </w:t>
      </w:r>
      <w:r w:rsidR="002E0A03" w:rsidRPr="002E0A03">
        <w:rPr>
          <w:sz w:val="28"/>
          <w:szCs w:val="28"/>
        </w:rPr>
        <w:t>генеральному директору ООО «АЛУНЕКСТ» Виноградскому Леониду Владимировичу</w:t>
      </w:r>
      <w:r w:rsidR="009164FD" w:rsidRPr="000A670F">
        <w:rPr>
          <w:sz w:val="28"/>
          <w:szCs w:val="28"/>
        </w:rPr>
        <w:t>.</w:t>
      </w:r>
    </w:p>
    <w:p w14:paraId="59EAFC3D" w14:textId="0761D22A" w:rsidR="00FE0434" w:rsidRDefault="00FE0434" w:rsidP="00FE04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49BC23E" w14:textId="4E3C86A9" w:rsidR="00BE2AE8" w:rsidRPr="000A670F" w:rsidRDefault="00FE0434" w:rsidP="00BE2AE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2020 год был прежде всего годом празднования 75-летия Великой Победы, Годом памяти и славы. Несмотря на все сложности было проведено немало памятных мероприятий: возложение цветов к мемориалам, </w:t>
      </w:r>
      <w:r w:rsidR="00A103AA">
        <w:rPr>
          <w:sz w:val="28"/>
          <w:szCs w:val="28"/>
        </w:rPr>
        <w:t>акция «Бессмертный полк», «Окна победы» и другие</w:t>
      </w:r>
      <w:r>
        <w:rPr>
          <w:sz w:val="28"/>
          <w:szCs w:val="28"/>
        </w:rPr>
        <w:t>. При участии депутатов проходили персональные концертные поздравления ветеранов Великой Отечественной войны.</w:t>
      </w:r>
    </w:p>
    <w:p w14:paraId="0CCE3938" w14:textId="683C993C" w:rsidR="00EB6D53" w:rsidRDefault="00EB6D53" w:rsidP="00EB6D5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DF4FA91" w14:textId="77777777" w:rsid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14:paraId="6607A8D8" w14:textId="77777777" w:rsid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14:paraId="12D41200" w14:textId="3A3D8AEE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890E4B">
        <w:rPr>
          <w:b/>
          <w:bCs/>
          <w:sz w:val="28"/>
          <w:szCs w:val="28"/>
        </w:rPr>
        <w:t>Сведения об использовании Собранием депутатов выделенных средств местного бюджета в 2020 году</w:t>
      </w:r>
    </w:p>
    <w:p w14:paraId="6CC35706" w14:textId="77777777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CEE76E5" w14:textId="77777777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0E4B">
        <w:rPr>
          <w:sz w:val="28"/>
          <w:szCs w:val="28"/>
        </w:rPr>
        <w:t>Расходы на обеспечение деятельности Собрания депутатов предусмотрены в решении Собрания депутатов о бюджете Белокалитвинского района на очередной финансовый год и плановый период в соответствии с бюджетной классификацией Российской Федерации.</w:t>
      </w:r>
    </w:p>
    <w:p w14:paraId="0353F075" w14:textId="088FFC66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0E4B">
        <w:rPr>
          <w:sz w:val="28"/>
          <w:szCs w:val="28"/>
        </w:rPr>
        <w:t>На 2020 год бюджетная смета в соответствии с доведенными лимитами бюджетных обязательств составила 1 509,5 тыс. рублей.</w:t>
      </w:r>
    </w:p>
    <w:p w14:paraId="28B239B7" w14:textId="77777777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0E4B">
        <w:rPr>
          <w:sz w:val="28"/>
          <w:szCs w:val="28"/>
        </w:rPr>
        <w:t>Выделенные средства местного бюджета на содержание Собрания депутатов использованы на оплату труда работников аппарата Собрания депутатов, уплату взносов в Пенсионный фонд РФ, Фонд социального страхования, других обязательных платежей в бюджет, услуг связи, работ (услуг) по содержанию и ремонту имущества, на поддержание материально-технической базы, информационное обеспечение, награждение жителей района Почетными грамотами, Благодарностями и Благодарственными письмами.</w:t>
      </w:r>
    </w:p>
    <w:p w14:paraId="11F06D80" w14:textId="795B416D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0E4B">
        <w:rPr>
          <w:sz w:val="28"/>
          <w:szCs w:val="28"/>
        </w:rPr>
        <w:t>Бюджетная смета в отчетном периоде исполнена в сумме 1 463,6, тыс. рублей, что составляет 97% от утвержденных годовых бюджетных назначений.</w:t>
      </w:r>
    </w:p>
    <w:p w14:paraId="1974659E" w14:textId="77777777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90E4B">
        <w:rPr>
          <w:sz w:val="28"/>
          <w:szCs w:val="28"/>
        </w:rPr>
        <w:t xml:space="preserve">Штатная численность аппарата Собрания депутатов составляет 1,5 штатной единицы, фактически работают 2 муниципальных служащих. </w:t>
      </w:r>
    </w:p>
    <w:p w14:paraId="216B1A91" w14:textId="77777777" w:rsidR="00890E4B" w:rsidRPr="00890E4B" w:rsidRDefault="00890E4B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0882CD9" w14:textId="14B8DBC7" w:rsidR="00D1254E" w:rsidRPr="000B1201" w:rsidRDefault="00D1254E" w:rsidP="00890E4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D1254E" w:rsidRPr="000B1201" w:rsidSect="00D449B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10E1C" w14:textId="77777777" w:rsidR="001C3F9C" w:rsidRDefault="001C3F9C" w:rsidP="006071AC">
      <w:pPr>
        <w:spacing w:after="0" w:line="240" w:lineRule="auto"/>
      </w:pPr>
      <w:r>
        <w:separator/>
      </w:r>
    </w:p>
  </w:endnote>
  <w:endnote w:type="continuationSeparator" w:id="0">
    <w:p w14:paraId="12222F02" w14:textId="77777777" w:rsidR="001C3F9C" w:rsidRDefault="001C3F9C" w:rsidP="0060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7DAF1" w14:textId="77777777" w:rsidR="001C3F9C" w:rsidRDefault="001C3F9C" w:rsidP="006071AC">
      <w:pPr>
        <w:spacing w:after="0" w:line="240" w:lineRule="auto"/>
      </w:pPr>
      <w:r>
        <w:separator/>
      </w:r>
    </w:p>
  </w:footnote>
  <w:footnote w:type="continuationSeparator" w:id="0">
    <w:p w14:paraId="5FF003C1" w14:textId="77777777" w:rsidR="001C3F9C" w:rsidRDefault="001C3F9C" w:rsidP="0060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2985"/>
      <w:docPartObj>
        <w:docPartGallery w:val="Page Numbers (Top of Page)"/>
        <w:docPartUnique/>
      </w:docPartObj>
    </w:sdtPr>
    <w:sdtEndPr/>
    <w:sdtContent>
      <w:p w14:paraId="06462F9A" w14:textId="601044BE" w:rsidR="007E1B9F" w:rsidRDefault="002759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69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D9CE5CF" w14:textId="77777777" w:rsidR="007E1B9F" w:rsidRDefault="007E1B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7E54"/>
    <w:multiLevelType w:val="hybridMultilevel"/>
    <w:tmpl w:val="596A93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B1C67"/>
    <w:multiLevelType w:val="hybridMultilevel"/>
    <w:tmpl w:val="A25E9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CB"/>
    <w:rsid w:val="0000070D"/>
    <w:rsid w:val="00007149"/>
    <w:rsid w:val="00010361"/>
    <w:rsid w:val="000133FA"/>
    <w:rsid w:val="00014DEF"/>
    <w:rsid w:val="0002227A"/>
    <w:rsid w:val="000222BE"/>
    <w:rsid w:val="00024212"/>
    <w:rsid w:val="000323C3"/>
    <w:rsid w:val="0003307A"/>
    <w:rsid w:val="00054437"/>
    <w:rsid w:val="00054C74"/>
    <w:rsid w:val="00057A92"/>
    <w:rsid w:val="00061078"/>
    <w:rsid w:val="00062320"/>
    <w:rsid w:val="00063053"/>
    <w:rsid w:val="000653C8"/>
    <w:rsid w:val="00075DF7"/>
    <w:rsid w:val="000873EF"/>
    <w:rsid w:val="00094330"/>
    <w:rsid w:val="00097A30"/>
    <w:rsid w:val="000A5B48"/>
    <w:rsid w:val="000A632C"/>
    <w:rsid w:val="000A670F"/>
    <w:rsid w:val="000B1201"/>
    <w:rsid w:val="000B1B4B"/>
    <w:rsid w:val="000B2636"/>
    <w:rsid w:val="000B2F06"/>
    <w:rsid w:val="000B3A85"/>
    <w:rsid w:val="000C0354"/>
    <w:rsid w:val="000C44C8"/>
    <w:rsid w:val="000C7CBF"/>
    <w:rsid w:val="000E20B3"/>
    <w:rsid w:val="000E45B3"/>
    <w:rsid w:val="000F0365"/>
    <w:rsid w:val="000F1545"/>
    <w:rsid w:val="0010332B"/>
    <w:rsid w:val="00104B61"/>
    <w:rsid w:val="00106F2A"/>
    <w:rsid w:val="00116ED4"/>
    <w:rsid w:val="00126B54"/>
    <w:rsid w:val="0012797D"/>
    <w:rsid w:val="001350F7"/>
    <w:rsid w:val="00135BD4"/>
    <w:rsid w:val="00140D75"/>
    <w:rsid w:val="0015195C"/>
    <w:rsid w:val="00160922"/>
    <w:rsid w:val="0016444E"/>
    <w:rsid w:val="00166C5B"/>
    <w:rsid w:val="00172225"/>
    <w:rsid w:val="0017304F"/>
    <w:rsid w:val="001750DA"/>
    <w:rsid w:val="0018085A"/>
    <w:rsid w:val="001938FF"/>
    <w:rsid w:val="001B0BFD"/>
    <w:rsid w:val="001B6D9E"/>
    <w:rsid w:val="001C3F9C"/>
    <w:rsid w:val="001D11D3"/>
    <w:rsid w:val="001D30B0"/>
    <w:rsid w:val="001D3E3B"/>
    <w:rsid w:val="001E0604"/>
    <w:rsid w:val="001E0CB3"/>
    <w:rsid w:val="001E71B4"/>
    <w:rsid w:val="00210434"/>
    <w:rsid w:val="0021287D"/>
    <w:rsid w:val="002133EB"/>
    <w:rsid w:val="0021353B"/>
    <w:rsid w:val="002273D7"/>
    <w:rsid w:val="0023393F"/>
    <w:rsid w:val="00237568"/>
    <w:rsid w:val="00240C6C"/>
    <w:rsid w:val="002418F3"/>
    <w:rsid w:val="0024626B"/>
    <w:rsid w:val="002526C5"/>
    <w:rsid w:val="00257DAD"/>
    <w:rsid w:val="00266DF5"/>
    <w:rsid w:val="00271BD2"/>
    <w:rsid w:val="002759A3"/>
    <w:rsid w:val="0029019C"/>
    <w:rsid w:val="002A1078"/>
    <w:rsid w:val="002A2AB1"/>
    <w:rsid w:val="002A7577"/>
    <w:rsid w:val="002B69F3"/>
    <w:rsid w:val="002C5F63"/>
    <w:rsid w:val="002C74CB"/>
    <w:rsid w:val="002D644F"/>
    <w:rsid w:val="002E0693"/>
    <w:rsid w:val="002E0A03"/>
    <w:rsid w:val="002E227B"/>
    <w:rsid w:val="00302905"/>
    <w:rsid w:val="0030341C"/>
    <w:rsid w:val="00306A48"/>
    <w:rsid w:val="00315854"/>
    <w:rsid w:val="00317F4F"/>
    <w:rsid w:val="00322AFE"/>
    <w:rsid w:val="00330831"/>
    <w:rsid w:val="00330AE9"/>
    <w:rsid w:val="00330B18"/>
    <w:rsid w:val="00337BF0"/>
    <w:rsid w:val="00344953"/>
    <w:rsid w:val="00346BA1"/>
    <w:rsid w:val="00353BD7"/>
    <w:rsid w:val="00356B3C"/>
    <w:rsid w:val="00372BC7"/>
    <w:rsid w:val="003833DB"/>
    <w:rsid w:val="00384548"/>
    <w:rsid w:val="003876BF"/>
    <w:rsid w:val="003A2752"/>
    <w:rsid w:val="003A2CC0"/>
    <w:rsid w:val="003A4090"/>
    <w:rsid w:val="003A6FE8"/>
    <w:rsid w:val="003B4A06"/>
    <w:rsid w:val="003C3CD0"/>
    <w:rsid w:val="003C3D40"/>
    <w:rsid w:val="003C4D09"/>
    <w:rsid w:val="003C5060"/>
    <w:rsid w:val="003C63D9"/>
    <w:rsid w:val="003D134E"/>
    <w:rsid w:val="003F0CCA"/>
    <w:rsid w:val="003F6EB8"/>
    <w:rsid w:val="00402801"/>
    <w:rsid w:val="00404104"/>
    <w:rsid w:val="0042312C"/>
    <w:rsid w:val="004248DC"/>
    <w:rsid w:val="00430938"/>
    <w:rsid w:val="00437A46"/>
    <w:rsid w:val="0044318F"/>
    <w:rsid w:val="004450B8"/>
    <w:rsid w:val="004504B4"/>
    <w:rsid w:val="00462C41"/>
    <w:rsid w:val="00465FD6"/>
    <w:rsid w:val="00467CAA"/>
    <w:rsid w:val="00474933"/>
    <w:rsid w:val="00474B5C"/>
    <w:rsid w:val="00495320"/>
    <w:rsid w:val="004A0691"/>
    <w:rsid w:val="004A2407"/>
    <w:rsid w:val="004A3FEF"/>
    <w:rsid w:val="004A4AAB"/>
    <w:rsid w:val="004A6891"/>
    <w:rsid w:val="004B02D9"/>
    <w:rsid w:val="004B3463"/>
    <w:rsid w:val="004C05CE"/>
    <w:rsid w:val="004D01BA"/>
    <w:rsid w:val="004D6716"/>
    <w:rsid w:val="004E38F5"/>
    <w:rsid w:val="004E39F9"/>
    <w:rsid w:val="004E5946"/>
    <w:rsid w:val="004F1CBF"/>
    <w:rsid w:val="004F3594"/>
    <w:rsid w:val="004F504E"/>
    <w:rsid w:val="00501A67"/>
    <w:rsid w:val="005030FF"/>
    <w:rsid w:val="005156E5"/>
    <w:rsid w:val="00516E76"/>
    <w:rsid w:val="00517A63"/>
    <w:rsid w:val="00517DB9"/>
    <w:rsid w:val="00527152"/>
    <w:rsid w:val="00531A77"/>
    <w:rsid w:val="00537762"/>
    <w:rsid w:val="005463A1"/>
    <w:rsid w:val="00552FC9"/>
    <w:rsid w:val="00556626"/>
    <w:rsid w:val="00560147"/>
    <w:rsid w:val="00561429"/>
    <w:rsid w:val="0057376B"/>
    <w:rsid w:val="00584B37"/>
    <w:rsid w:val="00585D38"/>
    <w:rsid w:val="00593B3D"/>
    <w:rsid w:val="005967AE"/>
    <w:rsid w:val="005A21B4"/>
    <w:rsid w:val="005B063D"/>
    <w:rsid w:val="005B099A"/>
    <w:rsid w:val="005B46C5"/>
    <w:rsid w:val="005B57F6"/>
    <w:rsid w:val="005C2CA4"/>
    <w:rsid w:val="005D29A1"/>
    <w:rsid w:val="005D6248"/>
    <w:rsid w:val="005F04E1"/>
    <w:rsid w:val="005F1396"/>
    <w:rsid w:val="005F5F07"/>
    <w:rsid w:val="0060144E"/>
    <w:rsid w:val="006071AC"/>
    <w:rsid w:val="0061124C"/>
    <w:rsid w:val="006117AE"/>
    <w:rsid w:val="00617416"/>
    <w:rsid w:val="00625AF1"/>
    <w:rsid w:val="00626C43"/>
    <w:rsid w:val="00634700"/>
    <w:rsid w:val="0063600F"/>
    <w:rsid w:val="00637BAF"/>
    <w:rsid w:val="00650F1C"/>
    <w:rsid w:val="00662179"/>
    <w:rsid w:val="00673BBD"/>
    <w:rsid w:val="00673ED9"/>
    <w:rsid w:val="00681EBC"/>
    <w:rsid w:val="006859D5"/>
    <w:rsid w:val="00690F83"/>
    <w:rsid w:val="00691064"/>
    <w:rsid w:val="00692C05"/>
    <w:rsid w:val="006931F0"/>
    <w:rsid w:val="006A2408"/>
    <w:rsid w:val="006A444C"/>
    <w:rsid w:val="006A5419"/>
    <w:rsid w:val="006D3A03"/>
    <w:rsid w:val="006D484A"/>
    <w:rsid w:val="007048F3"/>
    <w:rsid w:val="007064D6"/>
    <w:rsid w:val="00706C25"/>
    <w:rsid w:val="007120C4"/>
    <w:rsid w:val="00715990"/>
    <w:rsid w:val="00717944"/>
    <w:rsid w:val="00721B33"/>
    <w:rsid w:val="00721F64"/>
    <w:rsid w:val="0072329A"/>
    <w:rsid w:val="007278E7"/>
    <w:rsid w:val="00730CD3"/>
    <w:rsid w:val="00736985"/>
    <w:rsid w:val="00737548"/>
    <w:rsid w:val="00740F3F"/>
    <w:rsid w:val="00750663"/>
    <w:rsid w:val="00752F90"/>
    <w:rsid w:val="00755367"/>
    <w:rsid w:val="007625A4"/>
    <w:rsid w:val="0078302C"/>
    <w:rsid w:val="007846A4"/>
    <w:rsid w:val="00784D3C"/>
    <w:rsid w:val="00792E98"/>
    <w:rsid w:val="007B1ABF"/>
    <w:rsid w:val="007B5E2F"/>
    <w:rsid w:val="007B6105"/>
    <w:rsid w:val="007C0E1A"/>
    <w:rsid w:val="007C7475"/>
    <w:rsid w:val="007D54E2"/>
    <w:rsid w:val="007E1B9F"/>
    <w:rsid w:val="007E2A36"/>
    <w:rsid w:val="007E2FC9"/>
    <w:rsid w:val="007E3889"/>
    <w:rsid w:val="007E7714"/>
    <w:rsid w:val="007F2536"/>
    <w:rsid w:val="007F76B5"/>
    <w:rsid w:val="008042E0"/>
    <w:rsid w:val="00806110"/>
    <w:rsid w:val="00806489"/>
    <w:rsid w:val="00806F25"/>
    <w:rsid w:val="008075C5"/>
    <w:rsid w:val="00816938"/>
    <w:rsid w:val="00817D1D"/>
    <w:rsid w:val="008378D8"/>
    <w:rsid w:val="008402AA"/>
    <w:rsid w:val="00844675"/>
    <w:rsid w:val="008473BC"/>
    <w:rsid w:val="008478A1"/>
    <w:rsid w:val="00881BBF"/>
    <w:rsid w:val="00890E4B"/>
    <w:rsid w:val="00893612"/>
    <w:rsid w:val="00895149"/>
    <w:rsid w:val="008A76BF"/>
    <w:rsid w:val="008B11FD"/>
    <w:rsid w:val="008C46D2"/>
    <w:rsid w:val="008C4B96"/>
    <w:rsid w:val="008C5234"/>
    <w:rsid w:val="008D1A63"/>
    <w:rsid w:val="008D7050"/>
    <w:rsid w:val="008E5B0D"/>
    <w:rsid w:val="008E6CC8"/>
    <w:rsid w:val="009019D8"/>
    <w:rsid w:val="00911087"/>
    <w:rsid w:val="00912E6B"/>
    <w:rsid w:val="009164FD"/>
    <w:rsid w:val="00920B0E"/>
    <w:rsid w:val="00925501"/>
    <w:rsid w:val="009257BA"/>
    <w:rsid w:val="00926B6F"/>
    <w:rsid w:val="00967B49"/>
    <w:rsid w:val="0098034E"/>
    <w:rsid w:val="00980729"/>
    <w:rsid w:val="00980F74"/>
    <w:rsid w:val="00984F3D"/>
    <w:rsid w:val="0099394B"/>
    <w:rsid w:val="00997E58"/>
    <w:rsid w:val="009A2058"/>
    <w:rsid w:val="009C4282"/>
    <w:rsid w:val="009D07C5"/>
    <w:rsid w:val="009D2A33"/>
    <w:rsid w:val="009D4184"/>
    <w:rsid w:val="009E4E6C"/>
    <w:rsid w:val="00A103AA"/>
    <w:rsid w:val="00A1414C"/>
    <w:rsid w:val="00A1513F"/>
    <w:rsid w:val="00A161E5"/>
    <w:rsid w:val="00A20778"/>
    <w:rsid w:val="00A234A3"/>
    <w:rsid w:val="00A27325"/>
    <w:rsid w:val="00A35CE1"/>
    <w:rsid w:val="00A45EE2"/>
    <w:rsid w:val="00A52C45"/>
    <w:rsid w:val="00A55813"/>
    <w:rsid w:val="00A579AD"/>
    <w:rsid w:val="00A60595"/>
    <w:rsid w:val="00A66A10"/>
    <w:rsid w:val="00A67E1D"/>
    <w:rsid w:val="00A702A0"/>
    <w:rsid w:val="00A718BE"/>
    <w:rsid w:val="00A72C19"/>
    <w:rsid w:val="00A92328"/>
    <w:rsid w:val="00A97511"/>
    <w:rsid w:val="00AB4816"/>
    <w:rsid w:val="00AB496D"/>
    <w:rsid w:val="00AB4F29"/>
    <w:rsid w:val="00AB5D47"/>
    <w:rsid w:val="00AB6D44"/>
    <w:rsid w:val="00AC6EBF"/>
    <w:rsid w:val="00AD6D2A"/>
    <w:rsid w:val="00AE5F4A"/>
    <w:rsid w:val="00AE6862"/>
    <w:rsid w:val="00AF0BC3"/>
    <w:rsid w:val="00B073CB"/>
    <w:rsid w:val="00B20CB9"/>
    <w:rsid w:val="00B35B3B"/>
    <w:rsid w:val="00B36F48"/>
    <w:rsid w:val="00B45F18"/>
    <w:rsid w:val="00B47DD0"/>
    <w:rsid w:val="00B60F60"/>
    <w:rsid w:val="00B625AB"/>
    <w:rsid w:val="00B64E11"/>
    <w:rsid w:val="00B670CC"/>
    <w:rsid w:val="00B727C9"/>
    <w:rsid w:val="00B73AD1"/>
    <w:rsid w:val="00B851B2"/>
    <w:rsid w:val="00B93418"/>
    <w:rsid w:val="00BA082A"/>
    <w:rsid w:val="00BA085A"/>
    <w:rsid w:val="00BA47B1"/>
    <w:rsid w:val="00BA756A"/>
    <w:rsid w:val="00BB2ED9"/>
    <w:rsid w:val="00BB788D"/>
    <w:rsid w:val="00BC2393"/>
    <w:rsid w:val="00BC6067"/>
    <w:rsid w:val="00BC65FF"/>
    <w:rsid w:val="00BE2AE8"/>
    <w:rsid w:val="00BE6F13"/>
    <w:rsid w:val="00BE7BEE"/>
    <w:rsid w:val="00BF2544"/>
    <w:rsid w:val="00BF4D57"/>
    <w:rsid w:val="00C03259"/>
    <w:rsid w:val="00C0661E"/>
    <w:rsid w:val="00C302E1"/>
    <w:rsid w:val="00C36366"/>
    <w:rsid w:val="00C46CBD"/>
    <w:rsid w:val="00C57CD6"/>
    <w:rsid w:val="00C65424"/>
    <w:rsid w:val="00C663C3"/>
    <w:rsid w:val="00C70743"/>
    <w:rsid w:val="00C73DE6"/>
    <w:rsid w:val="00C74B8D"/>
    <w:rsid w:val="00C80D42"/>
    <w:rsid w:val="00C82522"/>
    <w:rsid w:val="00C85DCB"/>
    <w:rsid w:val="00C939BC"/>
    <w:rsid w:val="00C94A1E"/>
    <w:rsid w:val="00CA4BEE"/>
    <w:rsid w:val="00CA510A"/>
    <w:rsid w:val="00CA5FF6"/>
    <w:rsid w:val="00CB5EE5"/>
    <w:rsid w:val="00CB7DB2"/>
    <w:rsid w:val="00CC33BB"/>
    <w:rsid w:val="00CE588C"/>
    <w:rsid w:val="00D01A15"/>
    <w:rsid w:val="00D035A7"/>
    <w:rsid w:val="00D05ABD"/>
    <w:rsid w:val="00D065BB"/>
    <w:rsid w:val="00D07F2C"/>
    <w:rsid w:val="00D1254E"/>
    <w:rsid w:val="00D1729C"/>
    <w:rsid w:val="00D24208"/>
    <w:rsid w:val="00D27BF6"/>
    <w:rsid w:val="00D34602"/>
    <w:rsid w:val="00D364F0"/>
    <w:rsid w:val="00D365E0"/>
    <w:rsid w:val="00D449BC"/>
    <w:rsid w:val="00D45951"/>
    <w:rsid w:val="00D5715C"/>
    <w:rsid w:val="00D60198"/>
    <w:rsid w:val="00D60B15"/>
    <w:rsid w:val="00D62E61"/>
    <w:rsid w:val="00D703EF"/>
    <w:rsid w:val="00D81406"/>
    <w:rsid w:val="00D818F5"/>
    <w:rsid w:val="00D926AC"/>
    <w:rsid w:val="00D9408E"/>
    <w:rsid w:val="00D95C5A"/>
    <w:rsid w:val="00DA3D38"/>
    <w:rsid w:val="00DA635A"/>
    <w:rsid w:val="00DB1011"/>
    <w:rsid w:val="00DB1E7A"/>
    <w:rsid w:val="00DB349A"/>
    <w:rsid w:val="00DB58AB"/>
    <w:rsid w:val="00DC2141"/>
    <w:rsid w:val="00DC5505"/>
    <w:rsid w:val="00DD69F5"/>
    <w:rsid w:val="00DD71FC"/>
    <w:rsid w:val="00E015B0"/>
    <w:rsid w:val="00E14F2F"/>
    <w:rsid w:val="00E26BD3"/>
    <w:rsid w:val="00E26E50"/>
    <w:rsid w:val="00E35B9B"/>
    <w:rsid w:val="00E42C6A"/>
    <w:rsid w:val="00E44FF2"/>
    <w:rsid w:val="00E45C24"/>
    <w:rsid w:val="00E60206"/>
    <w:rsid w:val="00E670EE"/>
    <w:rsid w:val="00EA2B28"/>
    <w:rsid w:val="00EA4FA7"/>
    <w:rsid w:val="00EB2E60"/>
    <w:rsid w:val="00EB3E0A"/>
    <w:rsid w:val="00EB6D53"/>
    <w:rsid w:val="00ED13D0"/>
    <w:rsid w:val="00ED2322"/>
    <w:rsid w:val="00ED2617"/>
    <w:rsid w:val="00ED2D17"/>
    <w:rsid w:val="00ED4978"/>
    <w:rsid w:val="00EE204D"/>
    <w:rsid w:val="00F01C08"/>
    <w:rsid w:val="00F07AD1"/>
    <w:rsid w:val="00F15847"/>
    <w:rsid w:val="00F2042A"/>
    <w:rsid w:val="00F26C7F"/>
    <w:rsid w:val="00F33242"/>
    <w:rsid w:val="00F47653"/>
    <w:rsid w:val="00F836D5"/>
    <w:rsid w:val="00F92E62"/>
    <w:rsid w:val="00FA2185"/>
    <w:rsid w:val="00FB5123"/>
    <w:rsid w:val="00FB64AF"/>
    <w:rsid w:val="00FC4965"/>
    <w:rsid w:val="00FD1DBF"/>
    <w:rsid w:val="00FE0434"/>
    <w:rsid w:val="00FF5210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F4F5"/>
  <w15:docId w15:val="{00BB425B-B802-4997-9570-4FCC76B2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CB"/>
  </w:style>
  <w:style w:type="character" w:styleId="a4">
    <w:name w:val="Strong"/>
    <w:basedOn w:val="a0"/>
    <w:uiPriority w:val="22"/>
    <w:qFormat/>
    <w:rsid w:val="00B073CB"/>
    <w:rPr>
      <w:b/>
      <w:bCs/>
    </w:rPr>
  </w:style>
  <w:style w:type="paragraph" w:styleId="a5">
    <w:name w:val="Body Text"/>
    <w:basedOn w:val="a"/>
    <w:link w:val="a6"/>
    <w:rsid w:val="007120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20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1AC"/>
  </w:style>
  <w:style w:type="paragraph" w:styleId="a9">
    <w:name w:val="footer"/>
    <w:basedOn w:val="a"/>
    <w:link w:val="aa"/>
    <w:uiPriority w:val="99"/>
    <w:semiHidden/>
    <w:unhideWhenUsed/>
    <w:rsid w:val="00607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1AC"/>
  </w:style>
  <w:style w:type="paragraph" w:customStyle="1" w:styleId="ab">
    <w:name w:val="Абзац"/>
    <w:rsid w:val="00B45F1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A161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A161E5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984F3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rsid w:val="00151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2D809-16C1-4BC4-849D-3B99876D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2524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Татьяна Мохина</cp:lastModifiedBy>
  <cp:revision>2</cp:revision>
  <cp:lastPrinted>2021-05-26T13:43:00Z</cp:lastPrinted>
  <dcterms:created xsi:type="dcterms:W3CDTF">2021-06-03T06:58:00Z</dcterms:created>
  <dcterms:modified xsi:type="dcterms:W3CDTF">2021-06-03T06:58:00Z</dcterms:modified>
</cp:coreProperties>
</file>