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6C" w:rsidRPr="00A15F2B" w:rsidRDefault="00B8006C" w:rsidP="00A15F2B">
      <w:pPr>
        <w:shd w:val="clear" w:color="auto" w:fill="FFFFFF"/>
        <w:spacing w:after="0" w:line="576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</w:rPr>
      </w:pPr>
      <w:r w:rsidRPr="00B8006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</w:rPr>
        <w:t>Утрата близкого человека</w:t>
      </w:r>
    </w:p>
    <w:p w:rsidR="00A15F2B" w:rsidRPr="00B8006C" w:rsidRDefault="00A15F2B" w:rsidP="00A15F2B">
      <w:pPr>
        <w:shd w:val="clear" w:color="auto" w:fill="FFFFFF"/>
        <w:spacing w:after="0" w:line="576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</w:p>
    <w:p w:rsidR="00B8006C" w:rsidRPr="00A15F2B" w:rsidRDefault="00B8006C" w:rsidP="00A15F2B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535B63"/>
          <w:sz w:val="24"/>
          <w:szCs w:val="24"/>
        </w:rPr>
      </w:pPr>
      <w:r w:rsidRPr="00A15F2B">
        <w:rPr>
          <w:rStyle w:val="ng-scope"/>
          <w:rFonts w:ascii="Times New Roman" w:hAnsi="Times New Roman" w:cs="Times New Roman"/>
          <w:color w:val="535B63"/>
          <w:sz w:val="24"/>
          <w:szCs w:val="24"/>
        </w:rPr>
        <w:tab/>
        <w:t>Регистрация смерти, несмотря на всю трагичность момента, является важной необходимостью, так как без этого невозможно совершить ряд действий, в частности, добиться выделения места на кладбище и получения социального пособия на погребение.</w:t>
      </w:r>
    </w:p>
    <w:p w:rsidR="00B8006C" w:rsidRPr="00A15F2B" w:rsidRDefault="00B8006C" w:rsidP="00A15F2B">
      <w:pPr>
        <w:pStyle w:val="1"/>
        <w:shd w:val="clear" w:color="auto" w:fill="FAFCFF"/>
        <w:spacing w:before="0" w:beforeAutospacing="0" w:after="288" w:afterAutospacing="0" w:line="480" w:lineRule="atLeast"/>
        <w:jc w:val="both"/>
        <w:textAlignment w:val="baseline"/>
        <w:rPr>
          <w:color w:val="0B1F33"/>
          <w:sz w:val="24"/>
          <w:szCs w:val="24"/>
        </w:rPr>
      </w:pPr>
      <w:r w:rsidRPr="00A15F2B">
        <w:rPr>
          <w:color w:val="0B1F33"/>
          <w:sz w:val="24"/>
          <w:szCs w:val="24"/>
        </w:rPr>
        <w:t>Регистрация смерти</w:t>
      </w:r>
    </w:p>
    <w:p w:rsidR="00B8006C" w:rsidRPr="00A15F2B" w:rsidRDefault="00B8006C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r w:rsidRPr="00A15F2B">
        <w:rPr>
          <w:rFonts w:ascii="Times New Roman" w:hAnsi="Times New Roman" w:cs="Times New Roman"/>
          <w:color w:val="0B1F33"/>
          <w:sz w:val="24"/>
          <w:szCs w:val="24"/>
        </w:rPr>
        <w:tab/>
        <w:t>Зарегистрировать смерть и получить свидетельство могут чл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ены семьи умершего. Если их нет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— родственники, законные представители или лю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бой человек, присутствовавший в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момент смерти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hyperlink r:id="rId5" w:tgtFrame="_blank" w:history="1">
        <w:r w:rsidRPr="00A15F2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либо другим образом информированный о</w:t>
        </w:r>
        <w:r w:rsidR="00F7036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Pr="00A15F2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наступлении смерти</w:t>
        </w:r>
      </w:hyperlink>
      <w:r w:rsidRPr="00A15F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 xml:space="preserve"> Понадобится медицинское свидетельство о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смерти или решение суда об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установлении факта смерти либо о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бъявлении умершим, вступившее в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законную силу</w:t>
      </w:r>
    </w:p>
    <w:p w:rsidR="00F70363" w:rsidRDefault="00F70363" w:rsidP="00F70363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r>
        <w:rPr>
          <w:rFonts w:ascii="Times New Roman" w:hAnsi="Times New Roman" w:cs="Times New Roman"/>
          <w:color w:val="0B1F33"/>
          <w:sz w:val="24"/>
          <w:szCs w:val="24"/>
        </w:rPr>
        <w:tab/>
        <w:t xml:space="preserve">После регистрации смерти в загсе выдадут свидетельство и справку о смерти. Эти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документы нужны, чтобы получить пособ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ие на погребение или выплату по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страховке, оформить наследство либо воспользоваться другими государствен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ными услугами. В зависимости от вашей ситуации и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вида выплат могут понадобиться и другие документы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. </w:t>
      </w:r>
    </w:p>
    <w:p w:rsidR="00B8006C" w:rsidRPr="00A15F2B" w:rsidRDefault="00B8006C" w:rsidP="00F70363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b/>
          <w:bCs/>
          <w:color w:val="0B1F33"/>
          <w:sz w:val="24"/>
          <w:szCs w:val="24"/>
        </w:rPr>
      </w:pPr>
      <w:r w:rsidRPr="00A15F2B">
        <w:rPr>
          <w:rFonts w:ascii="Times New Roman" w:hAnsi="Times New Roman" w:cs="Times New Roman"/>
          <w:b/>
          <w:bCs/>
          <w:color w:val="0B1F33"/>
          <w:sz w:val="24"/>
          <w:szCs w:val="24"/>
        </w:rPr>
        <w:t>Что нужно делать</w:t>
      </w:r>
    </w:p>
    <w:p w:rsidR="00B8006C" w:rsidRPr="00A15F2B" w:rsidRDefault="00B8006C" w:rsidP="00A15F2B">
      <w:pPr>
        <w:shd w:val="clear" w:color="auto" w:fill="FFFFFF"/>
        <w:spacing w:line="336" w:lineRule="atLeast"/>
        <w:jc w:val="both"/>
        <w:textAlignment w:val="baseline"/>
        <w:rPr>
          <w:rFonts w:ascii="Times New Roman" w:hAnsi="Times New Roman" w:cs="Times New Roman"/>
          <w:b/>
          <w:bCs/>
          <w:color w:val="0B1F33"/>
          <w:sz w:val="24"/>
          <w:szCs w:val="24"/>
        </w:rPr>
      </w:pPr>
      <w:r w:rsidRPr="00A15F2B">
        <w:rPr>
          <w:rStyle w:val="blue-digital"/>
          <w:rFonts w:ascii="Times New Roman" w:hAnsi="Times New Roman" w:cs="Times New Roman"/>
          <w:b/>
          <w:bCs/>
          <w:color w:val="4D83FA"/>
          <w:sz w:val="24"/>
          <w:szCs w:val="24"/>
          <w:bdr w:val="none" w:sz="0" w:space="0" w:color="auto" w:frame="1"/>
        </w:rPr>
        <w:t>1.</w:t>
      </w:r>
    </w:p>
    <w:p w:rsidR="00B8006C" w:rsidRPr="00A15F2B" w:rsidRDefault="00B8006C" w:rsidP="00A15F2B">
      <w:pPr>
        <w:shd w:val="clear" w:color="auto" w:fill="FFFFFF"/>
        <w:spacing w:line="336" w:lineRule="atLeast"/>
        <w:jc w:val="both"/>
        <w:textAlignment w:val="baseline"/>
        <w:rPr>
          <w:rFonts w:ascii="Times New Roman" w:hAnsi="Times New Roman" w:cs="Times New Roman"/>
          <w:b/>
          <w:bCs/>
          <w:color w:val="0B1F33"/>
          <w:sz w:val="24"/>
          <w:szCs w:val="24"/>
        </w:rPr>
      </w:pPr>
      <w:r w:rsidRPr="00A15F2B">
        <w:rPr>
          <w:rFonts w:ascii="Times New Roman" w:hAnsi="Times New Roman" w:cs="Times New Roman"/>
          <w:b/>
          <w:bCs/>
          <w:color w:val="0B1F33"/>
          <w:sz w:val="24"/>
          <w:szCs w:val="24"/>
        </w:rPr>
        <w:t>Получите медицинское свидетельство о смерти или решение суда</w:t>
      </w:r>
    </w:p>
    <w:p w:rsidR="00B8006C" w:rsidRPr="00A15F2B" w:rsidRDefault="00B8006C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hyperlink r:id="rId6" w:anchor="/document/400835995/paragraph/1:0" w:tgtFrame="_blank" w:history="1">
        <w:r w:rsidRPr="00A15F2B">
          <w:rPr>
            <w:rStyle w:val="a3"/>
            <w:rFonts w:ascii="Times New Roman" w:hAnsi="Times New Roman" w:cs="Times New Roman"/>
            <w:color w:val="0D4CD3"/>
            <w:sz w:val="24"/>
            <w:szCs w:val="24"/>
            <w:bdr w:val="none" w:sz="0" w:space="0" w:color="auto" w:frame="1"/>
          </w:rPr>
          <w:t xml:space="preserve">Медицинское свидетельство выдаёт </w:t>
        </w:r>
        <w:proofErr w:type="spellStart"/>
        <w:r w:rsidRPr="00A15F2B">
          <w:rPr>
            <w:rStyle w:val="a3"/>
            <w:rFonts w:ascii="Times New Roman" w:hAnsi="Times New Roman" w:cs="Times New Roman"/>
            <w:color w:val="0D4CD3"/>
            <w:sz w:val="24"/>
            <w:szCs w:val="24"/>
            <w:bdr w:val="none" w:sz="0" w:space="0" w:color="auto" w:frame="1"/>
          </w:rPr>
          <w:t>медорганизация</w:t>
        </w:r>
        <w:proofErr w:type="spellEnd"/>
      </w:hyperlink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— больница, диспансер, поликли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ника. Свидетельство оформляют в течение суток с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момента установления причины смерти. Меди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цинское свидетельство о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смерти может быть в бумажном и электронном виде. Электрон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ное медицинское свидетельство о смерти (ЭМСС) можно оформить только на умерших граждан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РФ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>.</w:t>
      </w:r>
    </w:p>
    <w:p w:rsidR="00B8006C" w:rsidRPr="00A15F2B" w:rsidRDefault="00F70363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r>
        <w:rPr>
          <w:rFonts w:ascii="Times New Roman" w:hAnsi="Times New Roman" w:cs="Times New Roman"/>
          <w:color w:val="0B1F33"/>
          <w:sz w:val="24"/>
          <w:szCs w:val="24"/>
        </w:rPr>
        <w:t xml:space="preserve">Решение суда об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объявлении человека умершим можн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о получить, если нет сведений о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его м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естонахождении в течение 5 лет. Если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же он пропал без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вести при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обстоятельствах, угрожавших смертью или дающих основание предполагать его гибель от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несчастного случая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— в течение 6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B1F33"/>
          <w:sz w:val="24"/>
          <w:szCs w:val="24"/>
        </w:rPr>
        <w:t>.</w:t>
      </w:r>
    </w:p>
    <w:p w:rsidR="00B8006C" w:rsidRPr="00A15F2B" w:rsidRDefault="00B8006C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r w:rsidRPr="00A15F2B">
        <w:rPr>
          <w:rFonts w:ascii="Times New Roman" w:hAnsi="Times New Roman" w:cs="Times New Roman"/>
          <w:color w:val="0B1F33"/>
          <w:sz w:val="24"/>
          <w:szCs w:val="24"/>
        </w:rPr>
        <w:t>Военнослужащего или другого гражданина, пропавшего без вести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>,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 xml:space="preserve"> в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свя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зи с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военными действиями, могут объявить умершим, не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раньше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>,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 xml:space="preserve"> чем пройдёт 2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года со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дня окончания военных действий. Эти правила не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касаются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hyperlink r:id="rId7" w:tgtFrame="_blank" w:history="1">
        <w:r w:rsidRPr="00A15F2B">
          <w:rPr>
            <w:rStyle w:val="a3"/>
            <w:rFonts w:ascii="Times New Roman" w:hAnsi="Times New Roman" w:cs="Times New Roman"/>
            <w:color w:val="0D4CD3"/>
            <w:sz w:val="24"/>
            <w:szCs w:val="24"/>
            <w:bdr w:val="none" w:sz="0" w:space="0" w:color="auto" w:frame="1"/>
          </w:rPr>
          <w:t>военнослужащих или других участников специальной военной операции</w:t>
        </w:r>
      </w:hyperlink>
      <w:r w:rsidRPr="00A15F2B">
        <w:rPr>
          <w:rFonts w:ascii="Times New Roman" w:hAnsi="Times New Roman" w:cs="Times New Roman"/>
          <w:color w:val="0B1F33"/>
          <w:sz w:val="24"/>
          <w:szCs w:val="24"/>
        </w:rPr>
        <w:t>. Срок по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признанию их безвестно отсутствующими или умершими может уменьшиться до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6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color w:val="0B1F33"/>
          <w:sz w:val="24"/>
          <w:szCs w:val="24"/>
        </w:rPr>
        <w:t>месяцев</w:t>
      </w:r>
      <w:r w:rsidR="00F70363">
        <w:rPr>
          <w:rFonts w:ascii="Times New Roman" w:hAnsi="Times New Roman" w:cs="Times New Roman"/>
          <w:color w:val="0B1F33"/>
          <w:sz w:val="24"/>
          <w:szCs w:val="24"/>
        </w:rPr>
        <w:t>.</w:t>
      </w:r>
    </w:p>
    <w:p w:rsidR="00B8006C" w:rsidRDefault="00F70363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  <w:r>
        <w:rPr>
          <w:rFonts w:ascii="Times New Roman" w:hAnsi="Times New Roman" w:cs="Times New Roman"/>
          <w:color w:val="0B1F33"/>
          <w:sz w:val="24"/>
          <w:szCs w:val="24"/>
        </w:rPr>
        <w:t xml:space="preserve">Если смерть не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подтверждена записью акта или загс не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выдаёт документ о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её регистрации, обратитесь в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суд. В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исковом заявлении укажите, для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чего нужно установить факт смерти, и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приведите доказательства, что</w:t>
      </w:r>
      <w:r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B8006C" w:rsidRPr="00A15F2B">
        <w:rPr>
          <w:rFonts w:ascii="Times New Roman" w:hAnsi="Times New Roman" w:cs="Times New Roman"/>
          <w:color w:val="0B1F33"/>
          <w:sz w:val="24"/>
          <w:szCs w:val="24"/>
        </w:rPr>
        <w:t>восстановить или получить документ другим способом нельзя</w:t>
      </w:r>
      <w:r w:rsidR="007A502D" w:rsidRPr="00A15F2B">
        <w:rPr>
          <w:rFonts w:ascii="Times New Roman" w:hAnsi="Times New Roman" w:cs="Times New Roman"/>
          <w:color w:val="0B1F33"/>
          <w:sz w:val="24"/>
          <w:szCs w:val="24"/>
        </w:rPr>
        <w:t xml:space="preserve">. </w:t>
      </w:r>
    </w:p>
    <w:p w:rsidR="008418D4" w:rsidRDefault="008418D4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</w:p>
    <w:p w:rsidR="00F70363" w:rsidRDefault="00F70363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</w:p>
    <w:p w:rsidR="007A502D" w:rsidRPr="007A502D" w:rsidRDefault="007A502D" w:rsidP="00A15F2B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  <w:r w:rsidRPr="00A15F2B">
        <w:rPr>
          <w:rFonts w:ascii="Times New Roman" w:eastAsia="Times New Roman" w:hAnsi="Times New Roman" w:cs="Times New Roman"/>
          <w:b/>
          <w:bCs/>
          <w:color w:val="4D83FA"/>
          <w:sz w:val="24"/>
          <w:szCs w:val="24"/>
        </w:rPr>
        <w:lastRenderedPageBreak/>
        <w:t>2.</w:t>
      </w:r>
    </w:p>
    <w:p w:rsidR="007A502D" w:rsidRPr="00A15F2B" w:rsidRDefault="007A502D" w:rsidP="00A15F2B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Подайте заявление удобным способом</w:t>
      </w:r>
      <w:r w:rsidRPr="00A15F2B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:</w:t>
      </w:r>
    </w:p>
    <w:p w:rsidR="007A502D" w:rsidRPr="007A502D" w:rsidRDefault="007A502D" w:rsidP="00A15F2B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</w:p>
    <w:p w:rsidR="007A502D" w:rsidRPr="007A502D" w:rsidRDefault="007A502D" w:rsidP="00A15F2B">
      <w:pPr>
        <w:numPr>
          <w:ilvl w:val="0"/>
          <w:numId w:val="1"/>
        </w:numPr>
        <w:spacing w:after="0" w:line="288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hyperlink r:id="rId8" w:tgtFrame="_blank" w:history="1"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</w:rPr>
          <w:t xml:space="preserve">На </w:t>
        </w:r>
        <w:proofErr w:type="spellStart"/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</w:rPr>
          <w:t>Госуслугах</w:t>
        </w:r>
        <w:proofErr w:type="spellEnd"/>
      </w:hyperlink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. Для оформления понадобятся:</w:t>
      </w:r>
    </w:p>
    <w:p w:rsidR="007A502D" w:rsidRPr="007A502D" w:rsidRDefault="007A502D" w:rsidP="00A15F2B">
      <w:pPr>
        <w:numPr>
          <w:ilvl w:val="1"/>
          <w:numId w:val="1"/>
        </w:numPr>
        <w:spacing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ваш паспорт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гражданина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РФ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1"/>
          <w:numId w:val="1"/>
        </w:numPr>
        <w:spacing w:before="144"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медицинское свидетельство о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смерти или решение суда об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установлении факта смерти или объявлении человека умершим, вступившее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законную силу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1"/>
          <w:numId w:val="1"/>
        </w:numPr>
        <w:spacing w:before="144"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документ, удостоверяющий личность умершего,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— обязателен при подаче заявления с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использованием ЭМСС,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остальных случаях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— при наличии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0"/>
          <w:numId w:val="1"/>
        </w:numPr>
        <w:spacing w:after="0" w:line="288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При личном посещении загса или МФЦ, заполнив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hyperlink r:id="rId9" w:anchor="/document/72066626/paragraph/2179/doclist/4526/showentries/0/highlight/%D0%BF%D1%80%D0%B8%D0%BA%D0%B0%D0%B7%20%D0%BC%D0%B8%D0%BD%D1%8E%D1%81%D1%82%D0%B0%20%D1%80%D0%BE%D1%81%D1%81%D0%B8%D0%B8%20%D0%BE%D1%82%2001.10.2018%20201:0" w:tgtFrame="_blank" w:history="1"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</w:rPr>
          <w:t>бумажную форму</w:t>
        </w:r>
      </w:hyperlink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. Подать заявление на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регистрацию смерти может любой гражданин. При личном посещении понадобятся:</w:t>
      </w:r>
    </w:p>
    <w:p w:rsidR="007A502D" w:rsidRPr="007A502D" w:rsidRDefault="007A502D" w:rsidP="00A15F2B">
      <w:pPr>
        <w:numPr>
          <w:ilvl w:val="1"/>
          <w:numId w:val="1"/>
        </w:numPr>
        <w:spacing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документ, удостоверяющий личность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1"/>
          <w:numId w:val="1"/>
        </w:numPr>
        <w:spacing w:before="144"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медицинское свидет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ельство о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смерти или решение суда об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установлении факта смерти или объявлении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человека умершим, вступившее в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законную силу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1"/>
          <w:numId w:val="1"/>
        </w:numPr>
        <w:spacing w:before="144" w:after="0" w:line="288" w:lineRule="atLeast"/>
        <w:ind w:left="804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документ, удостоверяющий личность умершего,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— при наличии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7A502D" w:rsidRPr="00A15F2B" w:rsidRDefault="007A502D" w:rsidP="00A15F2B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Подать заявление рекомендуется не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позднее 3 календарных дней с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момента наступления смерти или дня обнаружения тела</w:t>
      </w:r>
      <w:r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7A502D" w:rsidRPr="007A502D" w:rsidRDefault="007A502D" w:rsidP="00A15F2B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</w:p>
    <w:p w:rsidR="007A502D" w:rsidRPr="007A502D" w:rsidRDefault="007A502D" w:rsidP="00A15F2B">
      <w:pPr>
        <w:shd w:val="clear" w:color="auto" w:fill="FFFFFF"/>
        <w:spacing w:after="96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Если у</w:t>
      </w:r>
      <w:r w:rsidR="009D608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вас электронное медицинское свидетельство</w:t>
      </w:r>
      <w:r w:rsidRPr="00A15F2B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:</w:t>
      </w:r>
    </w:p>
    <w:p w:rsidR="007A502D" w:rsidRPr="007A502D" w:rsidRDefault="007A502D" w:rsidP="00A15F2B">
      <w:pPr>
        <w:numPr>
          <w:ilvl w:val="0"/>
          <w:numId w:val="2"/>
        </w:numPr>
        <w:shd w:val="clear" w:color="auto" w:fill="FFFFFF"/>
        <w:spacing w:after="0" w:line="288" w:lineRule="atLeast"/>
        <w:ind w:left="288" w:firstLine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Заполните заявление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hyperlink r:id="rId10" w:tgtFrame="_blank" w:history="1"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на</w:t>
        </w:r>
        <w:r w:rsidR="009D6084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 xml:space="preserve"> </w:t>
        </w:r>
        <w:proofErr w:type="spellStart"/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Госуслугах</w:t>
        </w:r>
        <w:proofErr w:type="spellEnd"/>
      </w:hyperlink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0"/>
          <w:numId w:val="2"/>
        </w:numPr>
        <w:shd w:val="clear" w:color="auto" w:fill="FFFFFF"/>
        <w:spacing w:before="144" w:after="0" w:line="288" w:lineRule="atLeast"/>
        <w:ind w:left="288" w:firstLine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Проверьте ваши данные 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данные умершего, если всё правильно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— отправьте заявление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0"/>
          <w:numId w:val="2"/>
        </w:numPr>
        <w:shd w:val="clear" w:color="auto" w:fill="FFFFFF"/>
        <w:spacing w:before="144" w:after="0" w:line="288" w:lineRule="atLeast"/>
        <w:ind w:left="288" w:firstLine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После регистрации смерти вы получите приглашение забрать свидетельство. Для этого нужно выбрать удобный загс или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МФЦ, а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также дату 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время посещения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7A502D" w:rsidRPr="007A502D" w:rsidRDefault="007A502D" w:rsidP="00A15F2B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Если вы не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пришли по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приглашению после регистрации смерти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течение 7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дней, можно записаться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hyperlink r:id="rId11" w:tgtFrame="_blank" w:history="1"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на</w:t>
        </w:r>
        <w:r w:rsidR="009D6084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 xml:space="preserve"> </w:t>
        </w:r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получение первичного свидетельства</w:t>
        </w:r>
      </w:hyperlink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. Оплата госпошлины не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требуется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7A502D" w:rsidRPr="00A15F2B" w:rsidRDefault="007A502D" w:rsidP="00A15F2B">
      <w:pPr>
        <w:shd w:val="clear" w:color="auto" w:fill="FFFFFF"/>
        <w:spacing w:after="96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</w:p>
    <w:p w:rsidR="007A502D" w:rsidRPr="007A502D" w:rsidRDefault="009D6084" w:rsidP="00A15F2B">
      <w:pPr>
        <w:shd w:val="clear" w:color="auto" w:fill="FFFFFF"/>
        <w:spacing w:after="96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 xml:space="preserve">Если у </w:t>
      </w:r>
      <w:r w:rsidR="007A502D" w:rsidRPr="007A502D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вас бумажное медицинское свидетельство</w:t>
      </w:r>
      <w:r w:rsidR="007A502D" w:rsidRPr="00A15F2B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</w:rPr>
        <w:t>:</w:t>
      </w:r>
    </w:p>
    <w:p w:rsidR="007A502D" w:rsidRPr="007A502D" w:rsidRDefault="007A502D" w:rsidP="00A15F2B">
      <w:pPr>
        <w:numPr>
          <w:ilvl w:val="0"/>
          <w:numId w:val="3"/>
        </w:numPr>
        <w:shd w:val="clear" w:color="auto" w:fill="FFFFFF"/>
        <w:spacing w:after="0" w:line="288" w:lineRule="atLeast"/>
        <w:ind w:left="288" w:firstLine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Заполните 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подайте заявление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hyperlink r:id="rId12" w:tgtFrame="_blank" w:history="1"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на</w:t>
        </w:r>
        <w:r w:rsidR="009D6084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 xml:space="preserve"> </w:t>
        </w:r>
        <w:proofErr w:type="spellStart"/>
        <w:r w:rsidRPr="00A15F2B">
          <w:rPr>
            <w:rFonts w:ascii="Times New Roman" w:eastAsia="Times New Roman" w:hAnsi="Times New Roman" w:cs="Times New Roman"/>
            <w:color w:val="0D4CD3"/>
            <w:sz w:val="24"/>
            <w:szCs w:val="24"/>
          </w:rPr>
          <w:t>Госуслугах</w:t>
        </w:r>
        <w:proofErr w:type="spellEnd"/>
      </w:hyperlink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;</w:t>
      </w:r>
    </w:p>
    <w:p w:rsidR="007A502D" w:rsidRPr="007A502D" w:rsidRDefault="007A502D" w:rsidP="00A15F2B">
      <w:pPr>
        <w:numPr>
          <w:ilvl w:val="0"/>
          <w:numId w:val="3"/>
        </w:numPr>
        <w:shd w:val="clear" w:color="auto" w:fill="FFFFFF"/>
        <w:spacing w:before="144" w:after="0" w:line="288" w:lineRule="atLeast"/>
        <w:ind w:left="288" w:firstLine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В выбранные вами дату 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время приходите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загс или МФЦ. Там зарегистрируют смерть, выдадут свидетельство 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справку о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7A502D">
        <w:rPr>
          <w:rFonts w:ascii="Times New Roman" w:eastAsia="Times New Roman" w:hAnsi="Times New Roman" w:cs="Times New Roman"/>
          <w:color w:val="0B1F33"/>
          <w:sz w:val="24"/>
          <w:szCs w:val="24"/>
        </w:rPr>
        <w:t>смерти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7A502D" w:rsidRPr="00A15F2B" w:rsidRDefault="007A502D" w:rsidP="00A15F2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color w:val="0B1F33"/>
          <w:sz w:val="24"/>
          <w:szCs w:val="24"/>
        </w:rPr>
      </w:pPr>
    </w:p>
    <w:p w:rsidR="00A15F2B" w:rsidRPr="00A15F2B" w:rsidRDefault="00A15F2B" w:rsidP="00A15F2B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ab/>
        <w:t>Если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электронном или бумажном медицинском свидетельстве есть ошибка, обратитесь в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медицинскую организацию, где зафиксировали факт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смерти. Возьмите ваш паспорт и </w:t>
      </w:r>
      <w:r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СНИЛС</w:t>
      </w:r>
      <w:r w:rsidR="009D6084"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A15F2B" w:rsidRPr="00A15F2B" w:rsidRDefault="009D6084" w:rsidP="00A15F2B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ab/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При получении свидетельства также оформляют справку о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смерти. При подаче с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ЭМСС её выдаю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т только в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загсе после подачи отдельного заявления. Чтобы подать такое заявление, обратитесь в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загсе к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специалисту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>.</w:t>
      </w:r>
    </w:p>
    <w:p w:rsidR="00A15F2B" w:rsidRPr="00A15F2B" w:rsidRDefault="009D6084" w:rsidP="00A15F2B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</w:rPr>
      </w:pP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ab/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Если вы подаёте заявление через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МФЦ, убедитесь заранее, что этот центр оказывает услугу по</w:t>
      </w:r>
      <w:r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</w:t>
      </w:r>
      <w:r w:rsidR="00A15F2B" w:rsidRPr="00A15F2B">
        <w:rPr>
          <w:rFonts w:ascii="Times New Roman" w:eastAsia="Times New Roman" w:hAnsi="Times New Roman" w:cs="Times New Roman"/>
          <w:color w:val="0B1F33"/>
          <w:sz w:val="24"/>
          <w:szCs w:val="24"/>
        </w:rPr>
        <w:t>регистрации смерти.</w:t>
      </w:r>
    </w:p>
    <w:p w:rsidR="004A547B" w:rsidRPr="00A15F2B" w:rsidRDefault="004A547B">
      <w:pPr>
        <w:rPr>
          <w:rFonts w:ascii="Times New Roman" w:hAnsi="Times New Roman" w:cs="Times New Roman"/>
          <w:sz w:val="24"/>
          <w:szCs w:val="24"/>
        </w:rPr>
      </w:pPr>
    </w:p>
    <w:sectPr w:rsidR="004A547B" w:rsidRPr="00A1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4072"/>
    <w:multiLevelType w:val="multilevel"/>
    <w:tmpl w:val="3B50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0699B"/>
    <w:multiLevelType w:val="multilevel"/>
    <w:tmpl w:val="7080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548A4"/>
    <w:multiLevelType w:val="multilevel"/>
    <w:tmpl w:val="E3E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8006C"/>
    <w:rsid w:val="004A547B"/>
    <w:rsid w:val="007A502D"/>
    <w:rsid w:val="008418D4"/>
    <w:rsid w:val="009D6084"/>
    <w:rsid w:val="00A15F2B"/>
    <w:rsid w:val="00B8006C"/>
    <w:rsid w:val="00F7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80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scope">
    <w:name w:val="ng-scope"/>
    <w:basedOn w:val="a0"/>
    <w:rsid w:val="00B8006C"/>
  </w:style>
  <w:style w:type="character" w:customStyle="1" w:styleId="40">
    <w:name w:val="Заголовок 4 Знак"/>
    <w:basedOn w:val="a0"/>
    <w:link w:val="4"/>
    <w:uiPriority w:val="9"/>
    <w:semiHidden/>
    <w:rsid w:val="00B800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8006C"/>
    <w:rPr>
      <w:color w:val="0000FF"/>
      <w:u w:val="single"/>
    </w:rPr>
  </w:style>
  <w:style w:type="character" w:customStyle="1" w:styleId="blue-digital">
    <w:name w:val="blue-digital"/>
    <w:basedOn w:val="a0"/>
    <w:rsid w:val="00B80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431">
              <w:marLeft w:val="3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481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97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0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9318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39564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8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00">
                      <w:marLeft w:val="0"/>
                      <w:marRight w:val="0"/>
                      <w:marTop w:val="672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2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97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9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31579">
                                              <w:marLeft w:val="3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2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28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791643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715540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4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6813672">
                                                  <w:marLeft w:val="0"/>
                                                  <w:marRight w:val="0"/>
                                                  <w:marTop w:val="1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86269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8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6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5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346726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7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59708">
                                              <w:marLeft w:val="0"/>
                                              <w:marRight w:val="19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79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75790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2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9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535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30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927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834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90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8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30944/1/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4698/3d0cac60971a511280cbba229d9b6329c07731f7/" TargetMode="External"/><Relationship Id="rId12" Type="http://schemas.openxmlformats.org/officeDocument/2006/relationships/hyperlink" Target="https://www.gosuslugi.ru/630944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www.gosuslugi.ru/600408/1/form" TargetMode="External"/><Relationship Id="rId5" Type="http://schemas.openxmlformats.org/officeDocument/2006/relationships/hyperlink" Target="https://www.consultant.ru/document/cons_doc_LAW_16758/80a1b8b0669dcd90f9d8e726ff3e010266e177d9/" TargetMode="External"/><Relationship Id="rId10" Type="http://schemas.openxmlformats.org/officeDocument/2006/relationships/hyperlink" Target="https://www.gosuslugi.ru/630944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2025-02-04T12:29:00Z</dcterms:created>
  <dcterms:modified xsi:type="dcterms:W3CDTF">2025-02-04T12:47:00Z</dcterms:modified>
</cp:coreProperties>
</file>