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EF7039">
        <w:rPr>
          <w:rFonts w:ascii="Times New Roman" w:hAnsi="Times New Roman"/>
          <w:sz w:val="24"/>
          <w:szCs w:val="24"/>
        </w:rPr>
        <w:t>муниципальной</w:t>
      </w: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отчетный период </w:t>
      </w:r>
      <w:r w:rsidR="00CB59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202</w:t>
      </w:r>
      <w:r w:rsidR="00CB599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544"/>
        <w:gridCol w:w="2268"/>
        <w:gridCol w:w="2410"/>
        <w:gridCol w:w="993"/>
        <w:gridCol w:w="991"/>
        <w:gridCol w:w="1134"/>
        <w:gridCol w:w="1276"/>
        <w:gridCol w:w="992"/>
        <w:gridCol w:w="1560"/>
      </w:tblGrid>
      <w:tr w:rsidR="00191C19" w:rsidRPr="00EF7039" w:rsidTr="00210A5D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Номер и наименование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w:anchor="Par1127" w:history="1">
              <w:r w:rsidRPr="00ED327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ED327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дата начала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Фактическая дата окончания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ED3270" w:rsidRDefault="00664FF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w:anchor="Par1127" w:history="1">
              <w:r w:rsidR="00191C19" w:rsidRPr="00ED327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EF7039" w:rsidTr="00210A5D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</w:t>
            </w:r>
          </w:p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568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EF7039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568" w:type="dxa"/>
          </w:tcPr>
          <w:p w:rsidR="00EF7039" w:rsidRPr="00ED3270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2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</w:tcPr>
          <w:p w:rsidR="00EF7039" w:rsidRPr="00ED3270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8" w:type="dxa"/>
          </w:tcPr>
          <w:p w:rsidR="00EF7039" w:rsidRPr="00ED3270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EF7039" w:rsidRPr="00ED3270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F7039" w:rsidRPr="00ED3270" w:rsidRDefault="00EF70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EF7039" w:rsidRPr="00ED3270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EF7039" w:rsidRPr="00ED3270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7039" w:rsidRPr="00ED3270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F7039" w:rsidRPr="00ED3270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F7039" w:rsidRPr="00ED3270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270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568" w:type="dxa"/>
          </w:tcPr>
          <w:p w:rsidR="00ED3270" w:rsidRPr="00752F15" w:rsidRDefault="00ED3270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1 «Финансовое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268" w:type="dxa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D3270" w:rsidRPr="00ED3270" w:rsidRDefault="00ED3270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ED3270" w:rsidRPr="00ED3270" w:rsidRDefault="00ED327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1" w:type="dxa"/>
          </w:tcPr>
          <w:p w:rsidR="00ED3270" w:rsidRPr="00ED3270" w:rsidRDefault="00ED32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ED3270" w:rsidRPr="00ED3270" w:rsidRDefault="00ED3270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16736,7</w:t>
            </w:r>
          </w:p>
        </w:tc>
        <w:tc>
          <w:tcPr>
            <w:tcW w:w="1276" w:type="dxa"/>
          </w:tcPr>
          <w:p w:rsidR="00ED3270" w:rsidRPr="00ED3270" w:rsidRDefault="00ED3270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16736,7</w:t>
            </w:r>
          </w:p>
        </w:tc>
        <w:tc>
          <w:tcPr>
            <w:tcW w:w="992" w:type="dxa"/>
          </w:tcPr>
          <w:p w:rsidR="00ED3270" w:rsidRPr="00ED3270" w:rsidRDefault="00ED3270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6484,2</w:t>
            </w:r>
          </w:p>
        </w:tc>
        <w:tc>
          <w:tcPr>
            <w:tcW w:w="1560" w:type="dxa"/>
          </w:tcPr>
          <w:p w:rsidR="00ED3270" w:rsidRPr="00ED3270" w:rsidRDefault="00ED3270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270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ED3270" w:rsidRPr="00752F15" w:rsidRDefault="00ED3270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обеспечение деятельности (оказание услуг) муниципальных учреждений Белокалитвинского района</w:t>
            </w:r>
          </w:p>
        </w:tc>
        <w:tc>
          <w:tcPr>
            <w:tcW w:w="2268" w:type="dxa"/>
            <w:vMerge w:val="restart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D3270" w:rsidRPr="00ED3270" w:rsidRDefault="00ED3270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функций по обеспечению   предупреждению и ликвидации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последствий ЧС</w:t>
            </w:r>
          </w:p>
        </w:tc>
        <w:tc>
          <w:tcPr>
            <w:tcW w:w="993" w:type="dxa"/>
          </w:tcPr>
          <w:p w:rsidR="00ED3270" w:rsidRDefault="00ED3270" w:rsidP="00004D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ED3270" w:rsidRPr="00ED3270" w:rsidRDefault="00ED3270" w:rsidP="00004D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ED3270" w:rsidRPr="00ED3270" w:rsidRDefault="00004D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ED3270" w:rsidRPr="00ED3270" w:rsidRDefault="00ED3270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16583,7</w:t>
            </w:r>
          </w:p>
        </w:tc>
        <w:tc>
          <w:tcPr>
            <w:tcW w:w="1276" w:type="dxa"/>
          </w:tcPr>
          <w:p w:rsidR="00ED3270" w:rsidRPr="00ED3270" w:rsidRDefault="00ED3270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16583,7</w:t>
            </w:r>
          </w:p>
        </w:tc>
        <w:tc>
          <w:tcPr>
            <w:tcW w:w="992" w:type="dxa"/>
          </w:tcPr>
          <w:p w:rsidR="00ED3270" w:rsidRPr="00ED3270" w:rsidRDefault="00ED3270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6429,6</w:t>
            </w:r>
          </w:p>
        </w:tc>
        <w:tc>
          <w:tcPr>
            <w:tcW w:w="1560" w:type="dxa"/>
          </w:tcPr>
          <w:p w:rsidR="00ED3270" w:rsidRPr="00ED3270" w:rsidRDefault="00ED3270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мероприятия по обеспечению пожарной безопасности объектов социальной сферы и органов местного самоуправления</w:t>
            </w:r>
          </w:p>
        </w:tc>
        <w:tc>
          <w:tcPr>
            <w:tcW w:w="2268" w:type="dxa"/>
            <w:vMerge/>
            <w:vAlign w:val="center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  <w:vAlign w:val="center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2 «Защита населения от чрезвычайных ситуаций»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585,1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585,1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3 Развитие и совершенствование единой дежурно-диспетчерской службы и создание на ее основе системы обеспечения вызова экстренных </w:t>
            </w: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оперативных служб по единому номеру «112»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оперативности экстренных оперативных служб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6536,7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6536,7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2360,4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Белокалитвинского района 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6536,7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6536,7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2360,4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4 «Создание аппаратно-программного комплекса «Безопасный город» 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2370,1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2370,1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1676,5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1773,5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1773,5</w:t>
            </w:r>
          </w:p>
        </w:tc>
        <w:tc>
          <w:tcPr>
            <w:tcW w:w="992" w:type="dxa"/>
          </w:tcPr>
          <w:p w:rsidR="00004D36" w:rsidRPr="00ED3270" w:rsidRDefault="00004D36" w:rsidP="004053C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1377,6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"Безопасный город"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574,6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574,6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277,0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5  "Пожарная безопасность" 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11784,4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11784,4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:rsidR="00004D36" w:rsidRPr="00ED3270" w:rsidRDefault="00004D36" w:rsidP="008D4D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выплату денежной премии победителям конкурса "Лучший общественный пожарный старшина Белокалитвинского района Ростовской области" 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 провести профилактические мероприятия по предотвращению пожаров; повысить готовность населения к действиям при возникновении пожаров; дооснастить поисково-спасательное подразделение пожарным оборудованием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20,8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20,8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приобретение пожарного оборудования и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снаряжения</w:t>
            </w:r>
          </w:p>
        </w:tc>
        <w:tc>
          <w:tcPr>
            <w:tcW w:w="2268" w:type="dxa"/>
          </w:tcPr>
          <w:p w:rsidR="00004D36" w:rsidRPr="00ED3270" w:rsidRDefault="00004D36" w:rsidP="009301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Белокалитвинского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района; </w:t>
            </w:r>
          </w:p>
          <w:p w:rsidR="00004D36" w:rsidRPr="00ED3270" w:rsidRDefault="00004D36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городского поселения</w:t>
            </w:r>
          </w:p>
          <w:p w:rsidR="00004D36" w:rsidRPr="00ED3270" w:rsidRDefault="00004D36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D36" w:rsidRPr="00ED3270" w:rsidRDefault="00004D3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дооснастить добровольных пожарных пожарным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оборудованием и снаряжением; снизить риски возникновения </w:t>
            </w:r>
            <w:proofErr w:type="spell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пожаров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;п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ровестипрофилактические</w:t>
            </w:r>
            <w:proofErr w:type="spell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мероприятия по предотвращению </w:t>
            </w:r>
            <w:proofErr w:type="spell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пожаров;повысить</w:t>
            </w:r>
            <w:proofErr w:type="spell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готовность населения к действиям при возникновении пожаров;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11763,6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11763,6</w:t>
            </w:r>
          </w:p>
        </w:tc>
        <w:tc>
          <w:tcPr>
            <w:tcW w:w="992" w:type="dxa"/>
          </w:tcPr>
          <w:p w:rsidR="00004D36" w:rsidRPr="00ED3270" w:rsidRDefault="00004D36" w:rsidP="00752F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04D36" w:rsidRPr="00ED3270" w:rsidRDefault="00004D3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4079D3" w:rsidRDefault="00004D36">
            <w:pPr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lastRenderedPageBreak/>
              <w:t>5.3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созданию условий в целях пожаротушения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Ильинского сельского поселения</w:t>
            </w:r>
          </w:p>
        </w:tc>
        <w:tc>
          <w:tcPr>
            <w:tcW w:w="2410" w:type="dxa"/>
          </w:tcPr>
          <w:p w:rsidR="00004D36" w:rsidRPr="00ED3270" w:rsidRDefault="00004D36" w:rsidP="00313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327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D3270">
              <w:rPr>
                <w:rFonts w:ascii="Times New Roman" w:hAnsi="Times New Roman" w:cs="Times New Roman"/>
                <w:bCs/>
                <w:color w:val="000000" w:themeColor="text1"/>
              </w:rPr>
              <w:t>оборудовать подъезды к вод</w:t>
            </w:r>
            <w:r w:rsidRPr="00ED3270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ED3270">
              <w:rPr>
                <w:rFonts w:ascii="Times New Roman" w:hAnsi="Times New Roman" w:cs="Times New Roman"/>
                <w:bCs/>
                <w:color w:val="000000" w:themeColor="text1"/>
              </w:rPr>
              <w:t>емам, для забора воды пожа</w:t>
            </w:r>
            <w:r w:rsidRPr="00ED3270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ED3270">
              <w:rPr>
                <w:rFonts w:ascii="Times New Roman" w:hAnsi="Times New Roman" w:cs="Times New Roman"/>
                <w:bCs/>
                <w:color w:val="000000" w:themeColor="text1"/>
              </w:rPr>
              <w:t>ными автомобилями;</w:t>
            </w:r>
          </w:p>
          <w:p w:rsidR="00004D36" w:rsidRPr="00ED3270" w:rsidRDefault="00004D36" w:rsidP="003135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04D36" w:rsidRPr="00ED3270" w:rsidRDefault="00004D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0,0</w:t>
            </w:r>
          </w:p>
        </w:tc>
        <w:tc>
          <w:tcPr>
            <w:tcW w:w="1276" w:type="dxa"/>
          </w:tcPr>
          <w:p w:rsidR="00004D36" w:rsidRPr="00ED3270" w:rsidRDefault="00004D36" w:rsidP="009A63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0,0</w:t>
            </w:r>
          </w:p>
        </w:tc>
        <w:tc>
          <w:tcPr>
            <w:tcW w:w="992" w:type="dxa"/>
          </w:tcPr>
          <w:p w:rsidR="00004D36" w:rsidRPr="00ED3270" w:rsidRDefault="00004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04D36" w:rsidRPr="00ED3270" w:rsidRDefault="00004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5B793F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 w:val="restart"/>
          </w:tcPr>
          <w:p w:rsidR="005B793F" w:rsidRPr="00ED3270" w:rsidRDefault="005B793F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по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10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5B793F" w:rsidRPr="00ED3270" w:rsidRDefault="00210A5D" w:rsidP="005B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38051,4</w:t>
            </w:r>
          </w:p>
        </w:tc>
        <w:tc>
          <w:tcPr>
            <w:tcW w:w="1276" w:type="dxa"/>
          </w:tcPr>
          <w:p w:rsidR="005B793F" w:rsidRPr="00ED3270" w:rsidRDefault="00ED3270" w:rsidP="005B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38051,4</w:t>
            </w:r>
          </w:p>
        </w:tc>
        <w:tc>
          <w:tcPr>
            <w:tcW w:w="992" w:type="dxa"/>
          </w:tcPr>
          <w:p w:rsidR="005B793F" w:rsidRPr="00ED3270" w:rsidRDefault="00210A5D" w:rsidP="005B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10753,6</w:t>
            </w:r>
          </w:p>
        </w:tc>
        <w:tc>
          <w:tcPr>
            <w:tcW w:w="1560" w:type="dxa"/>
          </w:tcPr>
          <w:p w:rsidR="005B793F" w:rsidRPr="00ED3270" w:rsidRDefault="005B793F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5"/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ED327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752F15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0"/>
      <w:bookmarkEnd w:id="1"/>
    </w:p>
    <w:p w:rsidR="00191C19" w:rsidRPr="00752F15" w:rsidRDefault="00664FF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  <w:hyperlink w:anchor="Par1127" w:history="1">
        <w:r w:rsidR="00191C19" w:rsidRPr="00752F15">
          <w:rPr>
            <w:rFonts w:ascii="Times New Roman" w:hAnsi="Times New Roman"/>
            <w:sz w:val="16"/>
            <w:szCs w:val="16"/>
          </w:rPr>
          <w:t>&lt;1</w:t>
        </w:r>
        <w:proofErr w:type="gramStart"/>
        <w:r w:rsidR="00191C19" w:rsidRPr="00752F15">
          <w:rPr>
            <w:rFonts w:ascii="Times New Roman" w:hAnsi="Times New Roman"/>
            <w:sz w:val="16"/>
            <w:szCs w:val="16"/>
          </w:rPr>
          <w:t>&gt;</w:t>
        </w:r>
      </w:hyperlink>
      <w:r w:rsidR="00191C19" w:rsidRPr="00752F15">
        <w:rPr>
          <w:rFonts w:ascii="Times New Roman" w:hAnsi="Times New Roman"/>
          <w:sz w:val="16"/>
          <w:szCs w:val="16"/>
        </w:rPr>
        <w:t xml:space="preserve"> П</w:t>
      </w:r>
      <w:proofErr w:type="gramEnd"/>
      <w:r w:rsidR="00191C19" w:rsidRPr="00752F15">
        <w:rPr>
          <w:rFonts w:ascii="Times New Roman" w:hAnsi="Times New Roman"/>
          <w:sz w:val="16"/>
          <w:szCs w:val="16"/>
        </w:rPr>
        <w:t xml:space="preserve"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752F15" w:rsidRDefault="00664FF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&lt;2&gt;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752F15" w:rsidRDefault="00664FF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&lt;3</w:t>
        </w:r>
        <w:proofErr w:type="gramStart"/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752F15" w:rsidRDefault="00664FFF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&lt;4</w:t>
        </w:r>
        <w:proofErr w:type="gramStart"/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целях оптимизации содержания информации в графе 2 допускается использование аббревиатур, например: </w:t>
      </w:r>
      <w:r w:rsidR="00191C19" w:rsidRPr="00752F15">
        <w:rPr>
          <w:rFonts w:ascii="Times New Roman" w:hAnsi="Times New Roman"/>
          <w:sz w:val="16"/>
          <w:szCs w:val="16"/>
        </w:rPr>
        <w:t>муниципальн</w:t>
      </w:r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52F15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52F15" w:rsidSect="00E71E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71B9"/>
    <w:rsid w:val="00004D36"/>
    <w:rsid w:val="00191C19"/>
    <w:rsid w:val="00210A5D"/>
    <w:rsid w:val="003135F1"/>
    <w:rsid w:val="004053CB"/>
    <w:rsid w:val="004079D3"/>
    <w:rsid w:val="00472BE5"/>
    <w:rsid w:val="005A1720"/>
    <w:rsid w:val="005B793F"/>
    <w:rsid w:val="00617C90"/>
    <w:rsid w:val="00664FFF"/>
    <w:rsid w:val="00752F15"/>
    <w:rsid w:val="007771B9"/>
    <w:rsid w:val="007F2C19"/>
    <w:rsid w:val="007F2F73"/>
    <w:rsid w:val="008D4DDE"/>
    <w:rsid w:val="009301F2"/>
    <w:rsid w:val="00A34A53"/>
    <w:rsid w:val="00B90F6F"/>
    <w:rsid w:val="00BD4B58"/>
    <w:rsid w:val="00C95A63"/>
    <w:rsid w:val="00CB5997"/>
    <w:rsid w:val="00D262F6"/>
    <w:rsid w:val="00D32788"/>
    <w:rsid w:val="00D62ACD"/>
    <w:rsid w:val="00D70C1F"/>
    <w:rsid w:val="00D916E6"/>
    <w:rsid w:val="00E71E4D"/>
    <w:rsid w:val="00ED3270"/>
    <w:rsid w:val="00EF7039"/>
    <w:rsid w:val="00F9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3135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Windows</cp:lastModifiedBy>
  <cp:revision>7</cp:revision>
  <cp:lastPrinted>2023-07-11T14:25:00Z</cp:lastPrinted>
  <dcterms:created xsi:type="dcterms:W3CDTF">2023-07-04T11:15:00Z</dcterms:created>
  <dcterms:modified xsi:type="dcterms:W3CDTF">2023-07-11T19:19:00Z</dcterms:modified>
</cp:coreProperties>
</file>