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EA2" w:rsidRPr="00181EA2" w:rsidRDefault="00057735" w:rsidP="001F0CE9">
      <w:pPr>
        <w:spacing w:after="0" w:line="280" w:lineRule="exact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577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 осквернение Георгиевской ленты установлена уголовная ответственность</w:t>
      </w:r>
    </w:p>
    <w:p w:rsidR="00181EA2" w:rsidRPr="00181EA2" w:rsidRDefault="00181EA2" w:rsidP="00181EA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735" w:rsidRPr="00057735" w:rsidRDefault="00057735" w:rsidP="00057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Федеральный закон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29 декабря 2022 г. N 579-ФЗ «</w:t>
      </w:r>
      <w:r w:rsidRPr="00057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Георгиевской ленте и внесении изменений в отдельные законодате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льные акты Российской Федерации»</w:t>
      </w:r>
      <w:r w:rsidRPr="00057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устанавливает уголовную ответственность за публичное осквернение Георгиевской ленты. Документ приравнивает Георгиевскую ленту к символам воинской славы.</w:t>
      </w:r>
    </w:p>
    <w:p w:rsidR="00057735" w:rsidRPr="00057735" w:rsidRDefault="00057735" w:rsidP="00057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Это свою очередь, согласно УК РФ, влечет за собой наказание для физических лиц в виде штрафа до 3 миллионов рублей или лишения свободы на срок до трех лет. Отмечается, что за данное деяние в случае отягчающих обстоятельств, таких как совершение преступления группой лиц по предварительному сговору или с использованием СМИ либо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сети Интернет</w:t>
      </w:r>
      <w:r w:rsidRPr="00057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штраф может быть увеличен до 5 миллионов рублей, а срок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лишения свободы</w:t>
      </w:r>
      <w:r w:rsidRPr="00057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— до пяти лет.</w:t>
      </w:r>
    </w:p>
    <w:p w:rsidR="00181EA2" w:rsidRPr="00181EA2" w:rsidRDefault="00057735" w:rsidP="00057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рамках данного закона определяется, что георгиевская лента используется в качестве символа органами публичной власти в рамках мероприятий, связанных с Днем Победы, мероприятиями, посвященными памяти событий Великой Отечественной войны 1941–1945 годов, памяти российских воинов, или иными датами, связанными с днями воинской славы России.</w:t>
      </w:r>
    </w:p>
    <w:p w:rsidR="00057735" w:rsidRDefault="00057735" w:rsidP="001F0CE9">
      <w:pPr>
        <w:spacing w:after="0" w:line="240" w:lineRule="auto"/>
        <w:rPr>
          <w:sz w:val="28"/>
          <w:szCs w:val="28"/>
        </w:rPr>
      </w:pPr>
    </w:p>
    <w:p w:rsidR="001F0CE9" w:rsidRPr="0049709B" w:rsidRDefault="001F0CE9" w:rsidP="001F0CE9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9709B">
        <w:rPr>
          <w:rFonts w:ascii="Times New Roman" w:hAnsi="Times New Roman" w:cs="Times New Roman"/>
          <w:sz w:val="28"/>
          <w:szCs w:val="28"/>
        </w:rPr>
        <w:t>Помощник городского прокурора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F0CE9" w:rsidRPr="00181EA2" w:rsidRDefault="001F0CE9" w:rsidP="001F0CE9">
      <w:pPr>
        <w:spacing w:after="0" w:line="240" w:lineRule="exac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</w:t>
      </w:r>
      <w:r w:rsidRPr="0049709B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9709B">
        <w:rPr>
          <w:rFonts w:ascii="Times New Roman" w:hAnsi="Times New Roman" w:cs="Times New Roman"/>
          <w:sz w:val="28"/>
          <w:szCs w:val="28"/>
        </w:rPr>
        <w:t xml:space="preserve">        И.В. Чернега</w:t>
      </w:r>
    </w:p>
    <w:p w:rsidR="00A06E14" w:rsidRPr="00181EA2" w:rsidRDefault="00A06E14" w:rsidP="001F0CE9">
      <w:pPr>
        <w:spacing w:after="0"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A06E14" w:rsidRPr="00181EA2" w:rsidSect="001F0CE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62958"/>
    <w:multiLevelType w:val="hybridMultilevel"/>
    <w:tmpl w:val="C2AE3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E0837"/>
    <w:multiLevelType w:val="multilevel"/>
    <w:tmpl w:val="A7AC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1EA2"/>
    <w:rsid w:val="00057735"/>
    <w:rsid w:val="00181EA2"/>
    <w:rsid w:val="001F0CE9"/>
    <w:rsid w:val="00962FB2"/>
    <w:rsid w:val="00A06E14"/>
    <w:rsid w:val="00C8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7B92"/>
  <w15:docId w15:val="{8410ED6A-7213-4DA6-9312-DBD289BF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5FD"/>
  </w:style>
  <w:style w:type="paragraph" w:styleId="1">
    <w:name w:val="heading 1"/>
    <w:basedOn w:val="a"/>
    <w:link w:val="10"/>
    <w:uiPriority w:val="9"/>
    <w:qFormat/>
    <w:rsid w:val="00181E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E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8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1E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81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195</Words>
  <Characters>1115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Чернега Ирина Владимировна</cp:lastModifiedBy>
  <cp:revision>5</cp:revision>
  <dcterms:created xsi:type="dcterms:W3CDTF">2022-12-12T08:02:00Z</dcterms:created>
  <dcterms:modified xsi:type="dcterms:W3CDTF">2023-03-23T20:24:00Z</dcterms:modified>
</cp:coreProperties>
</file>